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vsdx" ContentType="application/vnd.ms-visio.drawing"/>
  <Default Extension="gif" ContentType="image/gif"/>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9AA" w:rsidRPr="009228FE" w:rsidRDefault="00DD3A78" w:rsidP="00205B61">
      <w:pPr>
        <w:spacing w:afterLines="60" w:after="144"/>
        <w:rPr>
          <w:lang w:val="en-GB"/>
        </w:rPr>
      </w:pPr>
      <w:r>
        <w:rPr>
          <w:lang w:val="en-GB"/>
        </w:rPr>
        <w:pict w14:anchorId="7C9324E0">
          <v:rect id="_x0000_s1032" style="position:absolute;margin-left:0;margin-top:210.55pt;width:535.8pt;height:52.25pt;z-index:251661312;mso-width-percent:900;mso-height-percent:73;mso-position-horizontal-relative:page;mso-position-vertical-relative:page;mso-width-percent:900;mso-height-percent:73;v-text-anchor:middle" o:allowincell="f" fillcolor="#0c4b9d" strokecolor="white" strokeweight="1pt">
            <v:fill color2="#365f91"/>
            <v:shadow color="#d8d8d8" offset="3pt,3pt" offset2="2pt,2pt"/>
            <v:textbox style="mso-next-textbox:#_x0000_s1032;mso-fit-shape-to-text:t" inset="14.4pt,,14.4pt">
              <w:txbxContent>
                <w:p w:rsidR="00C66A30" w:rsidRPr="008D4B49" w:rsidRDefault="00C66A30">
                  <w:pPr>
                    <w:pStyle w:val="NoSpacing"/>
                    <w:jc w:val="right"/>
                    <w:rPr>
                      <w:rFonts w:cs="Arial"/>
                      <w:color w:val="FFFFFF"/>
                      <w:sz w:val="72"/>
                      <w:szCs w:val="72"/>
                    </w:rPr>
                  </w:pPr>
                  <w:r w:rsidRPr="008D4B49">
                    <w:rPr>
                      <w:rFonts w:cs="Arial"/>
                      <w:color w:val="FFFFFF"/>
                      <w:sz w:val="72"/>
                      <w:szCs w:val="72"/>
                      <w:lang w:val="nl-BE"/>
                    </w:rPr>
                    <w:t xml:space="preserve">KNX Bus </w:t>
                  </w:r>
                  <w:proofErr w:type="spellStart"/>
                  <w:r w:rsidRPr="008D4B49">
                    <w:rPr>
                      <w:rFonts w:cs="Arial"/>
                      <w:color w:val="FFFFFF"/>
                      <w:sz w:val="72"/>
                      <w:szCs w:val="72"/>
                      <w:lang w:val="nl-BE"/>
                    </w:rPr>
                    <w:t>Devices</w:t>
                  </w:r>
                  <w:proofErr w:type="spellEnd"/>
                </w:p>
              </w:txbxContent>
            </v:textbox>
            <w10:wrap anchorx="page" anchory="page"/>
          </v:rect>
        </w:pict>
      </w:r>
      <w:r>
        <w:rPr>
          <w:lang w:val="en-GB"/>
        </w:rPr>
        <w:pict w14:anchorId="33FA92D9">
          <v:group id="_x0000_s1026" style="position:absolute;margin-left:2441.65pt;margin-top:0;width:238.15pt;height:842pt;z-index:251660288;mso-width-percent:400;mso-height-percent:1000;mso-position-horizontal:right;mso-position-horizontal-relative:page;mso-position-vertical:top;mso-position-vertical-relative:page;mso-width-percent:400;mso-height-percent:1000" coordorigin="7329" coordsize="4911,15840" o:allowincell="f">
            <v:group id="_x0000_s1027" style="position:absolute;left:7344;width:4896;height:15840;mso-width-percent:400;mso-height-percent:1000;mso-position-horizontal:right;mso-position-horizontal-relative:page;mso-position-vertical:top;mso-position-vertical-relative:page;mso-width-percent:400;mso-height-percent:1000" coordorigin="7560" coordsize="4700,15840" o:allowincell="f">
              <v:rect id="_x0000_s1028" style="position:absolute;left:7755;width:4505;height:15840;mso-height-percent:1000;mso-position-vertical:top;mso-position-vertical-relative:page;mso-height-percent:1000" fillcolor="#369226" stroked="f" strokecolor="#d8d8d8">
                <v:fill color2="#bfbfbf" rotate="t"/>
              </v:rect>
              <v:rect id="_x0000_s1029" style="position:absolute;left:7560;top:8;width:195;height:15825;mso-height-percent:1000;mso-position-vertical-relative:page;mso-height-percent:1000;mso-width-relative:margin;v-text-anchor:middle" fillcolor="#9bbb59" stroked="f" strokecolor="white" strokeweight="1pt">
                <v:fill r:id="rId8" o:title="Light vertical" opacity="52429f" o:opacity2="52429f" type="pattern"/>
                <v:shadow color="#d8d8d8" offset="3pt,3pt" offset2="2pt,2pt"/>
              </v:rect>
            </v:group>
            <v:rect id="_x0000_s1030" style="position:absolute;left:7344;width:4896;height:3958;mso-width-percent:400;mso-height-percent:250;mso-position-horizontal:right;mso-position-horizontal-relative:page;mso-position-vertical:top;mso-position-vertical-relative:page;mso-width-percent:400;mso-height-percent:250;v-text-anchor:bottom" o:allowincell="f" filled="f" stroked="f" strokecolor="white" strokeweight="1pt">
              <v:fill opacity="52429f"/>
              <v:shadow color="#d8d8d8" offset="3pt,3pt" offset2="2pt,2pt"/>
              <v:textbox style="mso-next-textbox:#_x0000_s1030" inset="28.8pt,14.4pt,14.4pt,14.4pt">
                <w:txbxContent>
                  <w:p w:rsidR="00303C87" w:rsidRDefault="00303C87"/>
                </w:txbxContent>
              </v:textbox>
            </v:rect>
            <v:rect id="_x0000_s1031" style="position:absolute;left:7329;top:10658;width:4889;height:4462;mso-width-percent:400;mso-position-horizontal-relative:page;mso-position-vertical-relative:margin;mso-width-percent:400;v-text-anchor:bottom" o:allowincell="f" filled="f" stroked="f" strokecolor="white" strokeweight="1pt">
              <v:fill opacity="52429f"/>
              <v:shadow color="#d8d8d8" offset="3pt,3pt" offset2="2pt,2pt"/>
              <v:textbox style="mso-next-textbox:#_x0000_s1031" inset="28.8pt,14.4pt,14.4pt,14.4pt">
                <w:txbxContent>
                  <w:p w:rsidR="00303C87" w:rsidRDefault="00303C87"/>
                </w:txbxContent>
              </v:textbox>
            </v:rect>
            <w10:wrap anchorx="page" anchory="page"/>
          </v:group>
        </w:pict>
      </w:r>
    </w:p>
    <w:p w:rsidR="00D159AA" w:rsidRPr="009228FE" w:rsidRDefault="00D159AA" w:rsidP="00205B61">
      <w:pPr>
        <w:spacing w:afterLines="60" w:after="144"/>
        <w:rPr>
          <w:lang w:val="en-GB"/>
        </w:rPr>
      </w:pPr>
    </w:p>
    <w:p w:rsidR="004E6795" w:rsidRPr="009228FE" w:rsidRDefault="004E6795">
      <w:pPr>
        <w:pStyle w:val="TOCHeading"/>
        <w:rPr>
          <w:lang w:val="en-GB"/>
        </w:rPr>
      </w:pPr>
      <w:r w:rsidRPr="009228FE">
        <w:rPr>
          <w:lang w:val="en-GB"/>
        </w:rPr>
        <w:t>Table of Contents</w:t>
      </w:r>
    </w:p>
    <w:p w:rsidR="00425C43" w:rsidRPr="00BE0DCB" w:rsidRDefault="004E6795">
      <w:pPr>
        <w:pStyle w:val="TOC1"/>
        <w:tabs>
          <w:tab w:val="left" w:pos="480"/>
          <w:tab w:val="right" w:leader="dot" w:pos="9061"/>
        </w:tabs>
        <w:rPr>
          <w:rFonts w:ascii="Arial" w:eastAsiaTheme="minorEastAsia" w:hAnsi="Arial" w:cs="Arial"/>
          <w:b w:val="0"/>
          <w:bCs w:val="0"/>
          <w:i w:val="0"/>
          <w:iCs w:val="0"/>
          <w:noProof/>
          <w:szCs w:val="22"/>
        </w:rPr>
      </w:pPr>
      <w:r w:rsidRPr="00BE0DCB">
        <w:rPr>
          <w:rFonts w:ascii="Arial" w:hAnsi="Arial" w:cs="Arial"/>
          <w:b w:val="0"/>
          <w:i w:val="0"/>
          <w:szCs w:val="22"/>
          <w:lang w:val="en-GB"/>
        </w:rPr>
        <w:fldChar w:fldCharType="begin"/>
      </w:r>
      <w:r w:rsidRPr="00BE0DCB">
        <w:rPr>
          <w:rFonts w:ascii="Arial" w:hAnsi="Arial" w:cs="Arial"/>
          <w:b w:val="0"/>
          <w:i w:val="0"/>
          <w:szCs w:val="22"/>
          <w:lang w:val="en-GB"/>
        </w:rPr>
        <w:instrText xml:space="preserve"> TOC \o "1-3" \h \z \u </w:instrText>
      </w:r>
      <w:r w:rsidRPr="00BE0DCB">
        <w:rPr>
          <w:rFonts w:ascii="Arial" w:hAnsi="Arial" w:cs="Arial"/>
          <w:b w:val="0"/>
          <w:i w:val="0"/>
          <w:szCs w:val="22"/>
          <w:lang w:val="en-GB"/>
        </w:rPr>
        <w:fldChar w:fldCharType="separate"/>
      </w:r>
      <w:hyperlink w:anchor="_Toc2513752" w:history="1">
        <w:r w:rsidR="00425C43" w:rsidRPr="00BE0DCB">
          <w:rPr>
            <w:rStyle w:val="Hyperlink"/>
            <w:rFonts w:ascii="Arial" w:hAnsi="Arial" w:cs="Arial"/>
            <w:noProof/>
            <w:szCs w:val="22"/>
            <w:lang w:val="en-GB"/>
          </w:rPr>
          <w:t>1</w:t>
        </w:r>
        <w:r w:rsidR="00425C43" w:rsidRPr="00BE0DCB">
          <w:rPr>
            <w:rFonts w:ascii="Arial" w:eastAsiaTheme="minorEastAsia" w:hAnsi="Arial" w:cs="Arial"/>
            <w:b w:val="0"/>
            <w:bCs w:val="0"/>
            <w:i w:val="0"/>
            <w:iCs w:val="0"/>
            <w:noProof/>
            <w:szCs w:val="22"/>
          </w:rPr>
          <w:tab/>
        </w:r>
        <w:r w:rsidR="00425C43" w:rsidRPr="00BE0DCB">
          <w:rPr>
            <w:rStyle w:val="Hyperlink"/>
            <w:rFonts w:ascii="Arial" w:hAnsi="Arial" w:cs="Arial"/>
            <w:noProof/>
            <w:szCs w:val="22"/>
            <w:lang w:val="en-GB"/>
          </w:rPr>
          <w:t>Introduction</w:t>
        </w:r>
        <w:r w:rsidR="00425C43" w:rsidRPr="00BE0DCB">
          <w:rPr>
            <w:rFonts w:ascii="Arial" w:hAnsi="Arial" w:cs="Arial"/>
            <w:noProof/>
            <w:webHidden/>
            <w:szCs w:val="22"/>
          </w:rPr>
          <w:tab/>
        </w:r>
        <w:r w:rsidR="00425C43" w:rsidRPr="00BE0DCB">
          <w:rPr>
            <w:rFonts w:ascii="Arial" w:hAnsi="Arial" w:cs="Arial"/>
            <w:noProof/>
            <w:webHidden/>
            <w:szCs w:val="22"/>
          </w:rPr>
          <w:fldChar w:fldCharType="begin"/>
        </w:r>
        <w:r w:rsidR="00425C43" w:rsidRPr="00BE0DCB">
          <w:rPr>
            <w:rFonts w:ascii="Arial" w:hAnsi="Arial" w:cs="Arial"/>
            <w:noProof/>
            <w:webHidden/>
            <w:szCs w:val="22"/>
          </w:rPr>
          <w:instrText xml:space="preserve"> PAGEREF _Toc2513752 \h </w:instrText>
        </w:r>
        <w:r w:rsidR="00425C43" w:rsidRPr="00BE0DCB">
          <w:rPr>
            <w:rFonts w:ascii="Arial" w:hAnsi="Arial" w:cs="Arial"/>
            <w:noProof/>
            <w:webHidden/>
            <w:szCs w:val="22"/>
          </w:rPr>
        </w:r>
        <w:r w:rsidR="00425C43" w:rsidRPr="00BE0DCB">
          <w:rPr>
            <w:rFonts w:ascii="Arial" w:hAnsi="Arial" w:cs="Arial"/>
            <w:noProof/>
            <w:webHidden/>
            <w:szCs w:val="22"/>
          </w:rPr>
          <w:fldChar w:fldCharType="separate"/>
        </w:r>
        <w:r w:rsidR="00425C43" w:rsidRPr="00BE0DCB">
          <w:rPr>
            <w:rFonts w:ascii="Arial" w:hAnsi="Arial" w:cs="Arial"/>
            <w:noProof/>
            <w:webHidden/>
            <w:szCs w:val="22"/>
          </w:rPr>
          <w:t>4</w:t>
        </w:r>
        <w:r w:rsidR="00425C43" w:rsidRPr="00BE0DCB">
          <w:rPr>
            <w:rFonts w:ascii="Arial" w:hAnsi="Arial" w:cs="Arial"/>
            <w:noProof/>
            <w:webHidden/>
            <w:szCs w:val="22"/>
          </w:rPr>
          <w:fldChar w:fldCharType="end"/>
        </w:r>
      </w:hyperlink>
    </w:p>
    <w:p w:rsidR="00425C43" w:rsidRPr="00BE0DCB" w:rsidRDefault="00DD3A78">
      <w:pPr>
        <w:pStyle w:val="TOC1"/>
        <w:tabs>
          <w:tab w:val="left" w:pos="480"/>
          <w:tab w:val="right" w:leader="dot" w:pos="9061"/>
        </w:tabs>
        <w:rPr>
          <w:rFonts w:ascii="Arial" w:eastAsiaTheme="minorEastAsia" w:hAnsi="Arial" w:cs="Arial"/>
          <w:b w:val="0"/>
          <w:bCs w:val="0"/>
          <w:i w:val="0"/>
          <w:iCs w:val="0"/>
          <w:noProof/>
          <w:szCs w:val="22"/>
        </w:rPr>
      </w:pPr>
      <w:hyperlink w:anchor="_Toc2513753" w:history="1">
        <w:r w:rsidR="00425C43" w:rsidRPr="00BE0DCB">
          <w:rPr>
            <w:rStyle w:val="Hyperlink"/>
            <w:rFonts w:ascii="Arial" w:hAnsi="Arial" w:cs="Arial"/>
            <w:noProof/>
            <w:szCs w:val="22"/>
            <w:lang w:val="en-GB"/>
          </w:rPr>
          <w:t>2</w:t>
        </w:r>
        <w:r w:rsidR="00425C43" w:rsidRPr="00BE0DCB">
          <w:rPr>
            <w:rFonts w:ascii="Arial" w:eastAsiaTheme="minorEastAsia" w:hAnsi="Arial" w:cs="Arial"/>
            <w:b w:val="0"/>
            <w:bCs w:val="0"/>
            <w:i w:val="0"/>
            <w:iCs w:val="0"/>
            <w:noProof/>
            <w:szCs w:val="22"/>
          </w:rPr>
          <w:tab/>
        </w:r>
        <w:r w:rsidR="00425C43" w:rsidRPr="00BE0DCB">
          <w:rPr>
            <w:rStyle w:val="Hyperlink"/>
            <w:rFonts w:ascii="Arial" w:hAnsi="Arial" w:cs="Arial"/>
            <w:noProof/>
            <w:szCs w:val="22"/>
            <w:lang w:val="en-GB"/>
          </w:rPr>
          <w:t>Data stored in a KNX device</w:t>
        </w:r>
        <w:r w:rsidR="00425C43" w:rsidRPr="00BE0DCB">
          <w:rPr>
            <w:rFonts w:ascii="Arial" w:hAnsi="Arial" w:cs="Arial"/>
            <w:noProof/>
            <w:webHidden/>
            <w:szCs w:val="22"/>
          </w:rPr>
          <w:tab/>
        </w:r>
        <w:r w:rsidR="00425C43" w:rsidRPr="00BE0DCB">
          <w:rPr>
            <w:rFonts w:ascii="Arial" w:hAnsi="Arial" w:cs="Arial"/>
            <w:noProof/>
            <w:webHidden/>
            <w:szCs w:val="22"/>
          </w:rPr>
          <w:fldChar w:fldCharType="begin"/>
        </w:r>
        <w:r w:rsidR="00425C43" w:rsidRPr="00BE0DCB">
          <w:rPr>
            <w:rFonts w:ascii="Arial" w:hAnsi="Arial" w:cs="Arial"/>
            <w:noProof/>
            <w:webHidden/>
            <w:szCs w:val="22"/>
          </w:rPr>
          <w:instrText xml:space="preserve"> PAGEREF _Toc2513753 \h </w:instrText>
        </w:r>
        <w:r w:rsidR="00425C43" w:rsidRPr="00BE0DCB">
          <w:rPr>
            <w:rFonts w:ascii="Arial" w:hAnsi="Arial" w:cs="Arial"/>
            <w:noProof/>
            <w:webHidden/>
            <w:szCs w:val="22"/>
          </w:rPr>
        </w:r>
        <w:r w:rsidR="00425C43" w:rsidRPr="00BE0DCB">
          <w:rPr>
            <w:rFonts w:ascii="Arial" w:hAnsi="Arial" w:cs="Arial"/>
            <w:noProof/>
            <w:webHidden/>
            <w:szCs w:val="22"/>
          </w:rPr>
          <w:fldChar w:fldCharType="separate"/>
        </w:r>
        <w:r w:rsidR="00425C43" w:rsidRPr="00BE0DCB">
          <w:rPr>
            <w:rFonts w:ascii="Arial" w:hAnsi="Arial" w:cs="Arial"/>
            <w:noProof/>
            <w:webHidden/>
            <w:szCs w:val="22"/>
          </w:rPr>
          <w:t>6</w:t>
        </w:r>
        <w:r w:rsidR="00425C43" w:rsidRPr="00BE0DCB">
          <w:rPr>
            <w:rFonts w:ascii="Arial" w:hAnsi="Arial" w:cs="Arial"/>
            <w:noProof/>
            <w:webHidden/>
            <w:szCs w:val="22"/>
          </w:rPr>
          <w:fldChar w:fldCharType="end"/>
        </w:r>
      </w:hyperlink>
    </w:p>
    <w:p w:rsidR="00425C43" w:rsidRPr="00BE0DCB" w:rsidRDefault="00DD3A78">
      <w:pPr>
        <w:pStyle w:val="TOC1"/>
        <w:tabs>
          <w:tab w:val="left" w:pos="480"/>
          <w:tab w:val="right" w:leader="dot" w:pos="9061"/>
        </w:tabs>
        <w:rPr>
          <w:rFonts w:ascii="Arial" w:eastAsiaTheme="minorEastAsia" w:hAnsi="Arial" w:cs="Arial"/>
          <w:b w:val="0"/>
          <w:bCs w:val="0"/>
          <w:i w:val="0"/>
          <w:iCs w:val="0"/>
          <w:noProof/>
          <w:szCs w:val="22"/>
        </w:rPr>
      </w:pPr>
      <w:hyperlink w:anchor="_Toc2513754" w:history="1">
        <w:r w:rsidR="00425C43" w:rsidRPr="00BE0DCB">
          <w:rPr>
            <w:rStyle w:val="Hyperlink"/>
            <w:rFonts w:ascii="Arial" w:hAnsi="Arial" w:cs="Arial"/>
            <w:noProof/>
            <w:szCs w:val="22"/>
            <w:lang w:val="en-GB"/>
          </w:rPr>
          <w:t>3</w:t>
        </w:r>
        <w:r w:rsidR="00425C43" w:rsidRPr="00BE0DCB">
          <w:rPr>
            <w:rFonts w:ascii="Arial" w:eastAsiaTheme="minorEastAsia" w:hAnsi="Arial" w:cs="Arial"/>
            <w:b w:val="0"/>
            <w:bCs w:val="0"/>
            <w:i w:val="0"/>
            <w:iCs w:val="0"/>
            <w:noProof/>
            <w:szCs w:val="22"/>
          </w:rPr>
          <w:tab/>
        </w:r>
        <w:r w:rsidR="00425C43" w:rsidRPr="00BE0DCB">
          <w:rPr>
            <w:rStyle w:val="Hyperlink"/>
            <w:rFonts w:ascii="Arial" w:hAnsi="Arial" w:cs="Arial"/>
            <w:noProof/>
            <w:szCs w:val="22"/>
            <w:lang w:val="en-GB"/>
          </w:rPr>
          <w:t>System profiles</w:t>
        </w:r>
        <w:r w:rsidR="00425C43" w:rsidRPr="00BE0DCB">
          <w:rPr>
            <w:rFonts w:ascii="Arial" w:hAnsi="Arial" w:cs="Arial"/>
            <w:noProof/>
            <w:webHidden/>
            <w:szCs w:val="22"/>
          </w:rPr>
          <w:tab/>
        </w:r>
        <w:r w:rsidR="00425C43" w:rsidRPr="00BE0DCB">
          <w:rPr>
            <w:rFonts w:ascii="Arial" w:hAnsi="Arial" w:cs="Arial"/>
            <w:noProof/>
            <w:webHidden/>
            <w:szCs w:val="22"/>
          </w:rPr>
          <w:fldChar w:fldCharType="begin"/>
        </w:r>
        <w:r w:rsidR="00425C43" w:rsidRPr="00BE0DCB">
          <w:rPr>
            <w:rFonts w:ascii="Arial" w:hAnsi="Arial" w:cs="Arial"/>
            <w:noProof/>
            <w:webHidden/>
            <w:szCs w:val="22"/>
          </w:rPr>
          <w:instrText xml:space="preserve"> PAGEREF _Toc2513754 \h </w:instrText>
        </w:r>
        <w:r w:rsidR="00425C43" w:rsidRPr="00BE0DCB">
          <w:rPr>
            <w:rFonts w:ascii="Arial" w:hAnsi="Arial" w:cs="Arial"/>
            <w:noProof/>
            <w:webHidden/>
            <w:szCs w:val="22"/>
          </w:rPr>
        </w:r>
        <w:r w:rsidR="00425C43" w:rsidRPr="00BE0DCB">
          <w:rPr>
            <w:rFonts w:ascii="Arial" w:hAnsi="Arial" w:cs="Arial"/>
            <w:noProof/>
            <w:webHidden/>
            <w:szCs w:val="22"/>
          </w:rPr>
          <w:fldChar w:fldCharType="separate"/>
        </w:r>
        <w:r w:rsidR="00425C43" w:rsidRPr="00BE0DCB">
          <w:rPr>
            <w:rFonts w:ascii="Arial" w:hAnsi="Arial" w:cs="Arial"/>
            <w:noProof/>
            <w:webHidden/>
            <w:szCs w:val="22"/>
          </w:rPr>
          <w:t>7</w:t>
        </w:r>
        <w:r w:rsidR="00425C43" w:rsidRPr="00BE0DCB">
          <w:rPr>
            <w:rFonts w:ascii="Arial" w:hAnsi="Arial" w:cs="Arial"/>
            <w:noProof/>
            <w:webHidden/>
            <w:szCs w:val="22"/>
          </w:rPr>
          <w:fldChar w:fldCharType="end"/>
        </w:r>
      </w:hyperlink>
    </w:p>
    <w:p w:rsidR="00425C43" w:rsidRPr="00BE0DCB" w:rsidRDefault="00DD3A78">
      <w:pPr>
        <w:pStyle w:val="TOC2"/>
        <w:tabs>
          <w:tab w:val="left" w:pos="960"/>
          <w:tab w:val="right" w:leader="dot" w:pos="9061"/>
        </w:tabs>
        <w:rPr>
          <w:rFonts w:ascii="Arial" w:eastAsiaTheme="minorEastAsia" w:hAnsi="Arial" w:cs="Arial"/>
          <w:b w:val="0"/>
          <w:bCs w:val="0"/>
          <w:noProof/>
        </w:rPr>
      </w:pPr>
      <w:hyperlink w:anchor="_Toc2513755" w:history="1">
        <w:r w:rsidR="00425C43" w:rsidRPr="00BE0DCB">
          <w:rPr>
            <w:rStyle w:val="Hyperlink"/>
            <w:rFonts w:ascii="Arial" w:hAnsi="Arial" w:cs="Arial"/>
            <w:noProof/>
            <w:lang w:val="en-GB"/>
          </w:rPr>
          <w:t>3.1</w:t>
        </w:r>
        <w:r w:rsidR="00425C43" w:rsidRPr="00BE0DCB">
          <w:rPr>
            <w:rFonts w:ascii="Arial" w:eastAsiaTheme="minorEastAsia" w:hAnsi="Arial" w:cs="Arial"/>
            <w:b w:val="0"/>
            <w:bCs w:val="0"/>
            <w:noProof/>
          </w:rPr>
          <w:tab/>
        </w:r>
        <w:r w:rsidR="00425C43" w:rsidRPr="00BE0DCB">
          <w:rPr>
            <w:rStyle w:val="Hyperlink"/>
            <w:rFonts w:ascii="Arial" w:hAnsi="Arial" w:cs="Arial"/>
            <w:noProof/>
            <w:lang w:val="en-GB"/>
          </w:rPr>
          <w:t>General</w:t>
        </w:r>
        <w:r w:rsidR="00425C43" w:rsidRPr="00BE0DCB">
          <w:rPr>
            <w:rFonts w:ascii="Arial" w:hAnsi="Arial" w:cs="Arial"/>
            <w:noProof/>
            <w:webHidden/>
          </w:rPr>
          <w:tab/>
        </w:r>
        <w:r w:rsidR="00425C43" w:rsidRPr="00BE0DCB">
          <w:rPr>
            <w:rFonts w:ascii="Arial" w:hAnsi="Arial" w:cs="Arial"/>
            <w:noProof/>
            <w:webHidden/>
          </w:rPr>
          <w:fldChar w:fldCharType="begin"/>
        </w:r>
        <w:r w:rsidR="00425C43" w:rsidRPr="00BE0DCB">
          <w:rPr>
            <w:rFonts w:ascii="Arial" w:hAnsi="Arial" w:cs="Arial"/>
            <w:noProof/>
            <w:webHidden/>
          </w:rPr>
          <w:instrText xml:space="preserve"> PAGEREF _Toc2513755 \h </w:instrText>
        </w:r>
        <w:r w:rsidR="00425C43" w:rsidRPr="00BE0DCB">
          <w:rPr>
            <w:rFonts w:ascii="Arial" w:hAnsi="Arial" w:cs="Arial"/>
            <w:noProof/>
            <w:webHidden/>
          </w:rPr>
        </w:r>
        <w:r w:rsidR="00425C43" w:rsidRPr="00BE0DCB">
          <w:rPr>
            <w:rFonts w:ascii="Arial" w:hAnsi="Arial" w:cs="Arial"/>
            <w:noProof/>
            <w:webHidden/>
          </w:rPr>
          <w:fldChar w:fldCharType="separate"/>
        </w:r>
        <w:r w:rsidR="00425C43" w:rsidRPr="00BE0DCB">
          <w:rPr>
            <w:rFonts w:ascii="Arial" w:hAnsi="Arial" w:cs="Arial"/>
            <w:noProof/>
            <w:webHidden/>
          </w:rPr>
          <w:t>7</w:t>
        </w:r>
        <w:r w:rsidR="00425C43" w:rsidRPr="00BE0DCB">
          <w:rPr>
            <w:rFonts w:ascii="Arial" w:hAnsi="Arial" w:cs="Arial"/>
            <w:noProof/>
            <w:webHidden/>
          </w:rPr>
          <w:fldChar w:fldCharType="end"/>
        </w:r>
      </w:hyperlink>
    </w:p>
    <w:p w:rsidR="00425C43" w:rsidRPr="00BE0DCB" w:rsidRDefault="00DD3A78">
      <w:pPr>
        <w:pStyle w:val="TOC2"/>
        <w:tabs>
          <w:tab w:val="left" w:pos="960"/>
          <w:tab w:val="right" w:leader="dot" w:pos="9061"/>
        </w:tabs>
        <w:rPr>
          <w:rFonts w:ascii="Arial" w:eastAsiaTheme="minorEastAsia" w:hAnsi="Arial" w:cs="Arial"/>
          <w:b w:val="0"/>
          <w:bCs w:val="0"/>
          <w:noProof/>
        </w:rPr>
      </w:pPr>
      <w:hyperlink w:anchor="_Toc2513756" w:history="1">
        <w:r w:rsidR="00425C43" w:rsidRPr="00BE0DCB">
          <w:rPr>
            <w:rStyle w:val="Hyperlink"/>
            <w:rFonts w:ascii="Arial" w:hAnsi="Arial" w:cs="Arial"/>
            <w:noProof/>
            <w:lang w:val="en-GB"/>
          </w:rPr>
          <w:t>3.2</w:t>
        </w:r>
        <w:r w:rsidR="00425C43" w:rsidRPr="00BE0DCB">
          <w:rPr>
            <w:rFonts w:ascii="Arial" w:eastAsiaTheme="minorEastAsia" w:hAnsi="Arial" w:cs="Arial"/>
            <w:b w:val="0"/>
            <w:bCs w:val="0"/>
            <w:noProof/>
          </w:rPr>
          <w:tab/>
        </w:r>
        <w:r w:rsidR="00425C43" w:rsidRPr="00BE0DCB">
          <w:rPr>
            <w:rStyle w:val="Hyperlink"/>
            <w:rFonts w:ascii="Arial" w:hAnsi="Arial" w:cs="Arial"/>
            <w:noProof/>
            <w:lang w:val="en-GB"/>
          </w:rPr>
          <w:t>Detailed description of the above features</w:t>
        </w:r>
        <w:r w:rsidR="00425C43" w:rsidRPr="00BE0DCB">
          <w:rPr>
            <w:rFonts w:ascii="Arial" w:hAnsi="Arial" w:cs="Arial"/>
            <w:noProof/>
            <w:webHidden/>
          </w:rPr>
          <w:tab/>
        </w:r>
        <w:r w:rsidR="00425C43" w:rsidRPr="00BE0DCB">
          <w:rPr>
            <w:rFonts w:ascii="Arial" w:hAnsi="Arial" w:cs="Arial"/>
            <w:noProof/>
            <w:webHidden/>
          </w:rPr>
          <w:fldChar w:fldCharType="begin"/>
        </w:r>
        <w:r w:rsidR="00425C43" w:rsidRPr="00BE0DCB">
          <w:rPr>
            <w:rFonts w:ascii="Arial" w:hAnsi="Arial" w:cs="Arial"/>
            <w:noProof/>
            <w:webHidden/>
          </w:rPr>
          <w:instrText xml:space="preserve"> PAGEREF _Toc2513756 \h </w:instrText>
        </w:r>
        <w:r w:rsidR="00425C43" w:rsidRPr="00BE0DCB">
          <w:rPr>
            <w:rFonts w:ascii="Arial" w:hAnsi="Arial" w:cs="Arial"/>
            <w:noProof/>
            <w:webHidden/>
          </w:rPr>
        </w:r>
        <w:r w:rsidR="00425C43" w:rsidRPr="00BE0DCB">
          <w:rPr>
            <w:rFonts w:ascii="Arial" w:hAnsi="Arial" w:cs="Arial"/>
            <w:noProof/>
            <w:webHidden/>
          </w:rPr>
          <w:fldChar w:fldCharType="separate"/>
        </w:r>
        <w:r w:rsidR="00425C43" w:rsidRPr="00BE0DCB">
          <w:rPr>
            <w:rFonts w:ascii="Arial" w:hAnsi="Arial" w:cs="Arial"/>
            <w:noProof/>
            <w:webHidden/>
          </w:rPr>
          <w:t>7</w:t>
        </w:r>
        <w:r w:rsidR="00425C43" w:rsidRPr="00BE0DCB">
          <w:rPr>
            <w:rFonts w:ascii="Arial" w:hAnsi="Arial" w:cs="Arial"/>
            <w:noProof/>
            <w:webHidden/>
          </w:rPr>
          <w:fldChar w:fldCharType="end"/>
        </w:r>
      </w:hyperlink>
    </w:p>
    <w:p w:rsidR="00425C43" w:rsidRPr="00BE0DCB" w:rsidRDefault="00DD3A78">
      <w:pPr>
        <w:pStyle w:val="TOC3"/>
        <w:tabs>
          <w:tab w:val="left" w:pos="1200"/>
          <w:tab w:val="right" w:leader="dot" w:pos="9061"/>
        </w:tabs>
        <w:rPr>
          <w:rFonts w:ascii="Arial" w:eastAsiaTheme="minorEastAsia" w:hAnsi="Arial" w:cs="Arial"/>
          <w:noProof/>
          <w:sz w:val="22"/>
        </w:rPr>
      </w:pPr>
      <w:hyperlink w:anchor="_Toc2513757" w:history="1">
        <w:r w:rsidR="00425C43" w:rsidRPr="00BE0DCB">
          <w:rPr>
            <w:rStyle w:val="Hyperlink"/>
            <w:rFonts w:ascii="Arial" w:hAnsi="Arial" w:cs="Arial"/>
            <w:noProof/>
            <w:sz w:val="22"/>
            <w:lang w:val="en-GB"/>
          </w:rPr>
          <w:t>3.2.1</w:t>
        </w:r>
        <w:r w:rsidR="00425C43" w:rsidRPr="00BE0DCB">
          <w:rPr>
            <w:rFonts w:ascii="Arial" w:eastAsiaTheme="minorEastAsia" w:hAnsi="Arial" w:cs="Arial"/>
            <w:noProof/>
            <w:sz w:val="22"/>
          </w:rPr>
          <w:tab/>
        </w:r>
        <w:r w:rsidR="00425C43" w:rsidRPr="00BE0DCB">
          <w:rPr>
            <w:rStyle w:val="Hyperlink"/>
            <w:rFonts w:ascii="Arial" w:hAnsi="Arial" w:cs="Arial"/>
            <w:noProof/>
            <w:sz w:val="22"/>
            <w:lang w:val="en-GB"/>
          </w:rPr>
          <w:t>Access control</w:t>
        </w:r>
        <w:r w:rsidR="00425C43" w:rsidRPr="00BE0DCB">
          <w:rPr>
            <w:rFonts w:ascii="Arial" w:hAnsi="Arial" w:cs="Arial"/>
            <w:noProof/>
            <w:webHidden/>
            <w:sz w:val="22"/>
          </w:rPr>
          <w:tab/>
        </w:r>
        <w:r w:rsidR="00425C43" w:rsidRPr="00BE0DCB">
          <w:rPr>
            <w:rFonts w:ascii="Arial" w:hAnsi="Arial" w:cs="Arial"/>
            <w:noProof/>
            <w:webHidden/>
            <w:sz w:val="22"/>
          </w:rPr>
          <w:fldChar w:fldCharType="begin"/>
        </w:r>
        <w:r w:rsidR="00425C43" w:rsidRPr="00BE0DCB">
          <w:rPr>
            <w:rFonts w:ascii="Arial" w:hAnsi="Arial" w:cs="Arial"/>
            <w:noProof/>
            <w:webHidden/>
            <w:sz w:val="22"/>
          </w:rPr>
          <w:instrText xml:space="preserve"> PAGEREF _Toc2513757 \h </w:instrText>
        </w:r>
        <w:r w:rsidR="00425C43" w:rsidRPr="00BE0DCB">
          <w:rPr>
            <w:rFonts w:ascii="Arial" w:hAnsi="Arial" w:cs="Arial"/>
            <w:noProof/>
            <w:webHidden/>
            <w:sz w:val="22"/>
          </w:rPr>
        </w:r>
        <w:r w:rsidR="00425C43" w:rsidRPr="00BE0DCB">
          <w:rPr>
            <w:rFonts w:ascii="Arial" w:hAnsi="Arial" w:cs="Arial"/>
            <w:noProof/>
            <w:webHidden/>
            <w:sz w:val="22"/>
          </w:rPr>
          <w:fldChar w:fldCharType="separate"/>
        </w:r>
        <w:r w:rsidR="00425C43" w:rsidRPr="00BE0DCB">
          <w:rPr>
            <w:rFonts w:ascii="Arial" w:hAnsi="Arial" w:cs="Arial"/>
            <w:noProof/>
            <w:webHidden/>
            <w:sz w:val="22"/>
          </w:rPr>
          <w:t>7</w:t>
        </w:r>
        <w:r w:rsidR="00425C43" w:rsidRPr="00BE0DCB">
          <w:rPr>
            <w:rFonts w:ascii="Arial" w:hAnsi="Arial" w:cs="Arial"/>
            <w:noProof/>
            <w:webHidden/>
            <w:sz w:val="22"/>
          </w:rPr>
          <w:fldChar w:fldCharType="end"/>
        </w:r>
      </w:hyperlink>
    </w:p>
    <w:p w:rsidR="00425C43" w:rsidRPr="00BE0DCB" w:rsidRDefault="00DD3A78">
      <w:pPr>
        <w:pStyle w:val="TOC3"/>
        <w:tabs>
          <w:tab w:val="left" w:pos="1200"/>
          <w:tab w:val="right" w:leader="dot" w:pos="9061"/>
        </w:tabs>
        <w:rPr>
          <w:rFonts w:ascii="Arial" w:eastAsiaTheme="minorEastAsia" w:hAnsi="Arial" w:cs="Arial"/>
          <w:noProof/>
          <w:sz w:val="22"/>
        </w:rPr>
      </w:pPr>
      <w:hyperlink w:anchor="_Toc2513758" w:history="1">
        <w:r w:rsidR="00425C43" w:rsidRPr="00BE0DCB">
          <w:rPr>
            <w:rStyle w:val="Hyperlink"/>
            <w:rFonts w:ascii="Arial" w:hAnsi="Arial" w:cs="Arial"/>
            <w:noProof/>
            <w:sz w:val="22"/>
            <w:lang w:val="en-GB"/>
          </w:rPr>
          <w:t>3.2.2</w:t>
        </w:r>
        <w:r w:rsidR="00425C43" w:rsidRPr="00BE0DCB">
          <w:rPr>
            <w:rFonts w:ascii="Arial" w:eastAsiaTheme="minorEastAsia" w:hAnsi="Arial" w:cs="Arial"/>
            <w:noProof/>
            <w:sz w:val="22"/>
          </w:rPr>
          <w:tab/>
        </w:r>
        <w:r w:rsidR="00425C43" w:rsidRPr="00BE0DCB">
          <w:rPr>
            <w:rStyle w:val="Hyperlink"/>
            <w:rFonts w:ascii="Arial" w:hAnsi="Arial" w:cs="Arial"/>
            <w:noProof/>
            <w:sz w:val="22"/>
            <w:lang w:val="en-GB"/>
          </w:rPr>
          <w:t>KNX Serial number</w:t>
        </w:r>
        <w:r w:rsidR="00425C43" w:rsidRPr="00BE0DCB">
          <w:rPr>
            <w:rFonts w:ascii="Arial" w:hAnsi="Arial" w:cs="Arial"/>
            <w:noProof/>
            <w:webHidden/>
            <w:sz w:val="22"/>
          </w:rPr>
          <w:tab/>
        </w:r>
        <w:r w:rsidR="00425C43" w:rsidRPr="00BE0DCB">
          <w:rPr>
            <w:rFonts w:ascii="Arial" w:hAnsi="Arial" w:cs="Arial"/>
            <w:noProof/>
            <w:webHidden/>
            <w:sz w:val="22"/>
          </w:rPr>
          <w:fldChar w:fldCharType="begin"/>
        </w:r>
        <w:r w:rsidR="00425C43" w:rsidRPr="00BE0DCB">
          <w:rPr>
            <w:rFonts w:ascii="Arial" w:hAnsi="Arial" w:cs="Arial"/>
            <w:noProof/>
            <w:webHidden/>
            <w:sz w:val="22"/>
          </w:rPr>
          <w:instrText xml:space="preserve"> PAGEREF _Toc2513758 \h </w:instrText>
        </w:r>
        <w:r w:rsidR="00425C43" w:rsidRPr="00BE0DCB">
          <w:rPr>
            <w:rFonts w:ascii="Arial" w:hAnsi="Arial" w:cs="Arial"/>
            <w:noProof/>
            <w:webHidden/>
            <w:sz w:val="22"/>
          </w:rPr>
        </w:r>
        <w:r w:rsidR="00425C43" w:rsidRPr="00BE0DCB">
          <w:rPr>
            <w:rFonts w:ascii="Arial" w:hAnsi="Arial" w:cs="Arial"/>
            <w:noProof/>
            <w:webHidden/>
            <w:sz w:val="22"/>
          </w:rPr>
          <w:fldChar w:fldCharType="separate"/>
        </w:r>
        <w:r w:rsidR="00425C43" w:rsidRPr="00BE0DCB">
          <w:rPr>
            <w:rFonts w:ascii="Arial" w:hAnsi="Arial" w:cs="Arial"/>
            <w:noProof/>
            <w:webHidden/>
            <w:sz w:val="22"/>
          </w:rPr>
          <w:t>8</w:t>
        </w:r>
        <w:r w:rsidR="00425C43" w:rsidRPr="00BE0DCB">
          <w:rPr>
            <w:rFonts w:ascii="Arial" w:hAnsi="Arial" w:cs="Arial"/>
            <w:noProof/>
            <w:webHidden/>
            <w:sz w:val="22"/>
          </w:rPr>
          <w:fldChar w:fldCharType="end"/>
        </w:r>
      </w:hyperlink>
    </w:p>
    <w:p w:rsidR="00425C43" w:rsidRPr="00BE0DCB" w:rsidRDefault="00DD3A78">
      <w:pPr>
        <w:pStyle w:val="TOC3"/>
        <w:tabs>
          <w:tab w:val="left" w:pos="1200"/>
          <w:tab w:val="right" w:leader="dot" w:pos="9061"/>
        </w:tabs>
        <w:rPr>
          <w:rFonts w:ascii="Arial" w:eastAsiaTheme="minorEastAsia" w:hAnsi="Arial" w:cs="Arial"/>
          <w:noProof/>
          <w:sz w:val="22"/>
        </w:rPr>
      </w:pPr>
      <w:hyperlink w:anchor="_Toc2513759" w:history="1">
        <w:r w:rsidR="00425C43" w:rsidRPr="00BE0DCB">
          <w:rPr>
            <w:rStyle w:val="Hyperlink"/>
            <w:rFonts w:ascii="Arial" w:hAnsi="Arial" w:cs="Arial"/>
            <w:noProof/>
            <w:sz w:val="22"/>
            <w:lang w:val="en-GB"/>
          </w:rPr>
          <w:t>3.2.3</w:t>
        </w:r>
        <w:r w:rsidR="00425C43" w:rsidRPr="00BE0DCB">
          <w:rPr>
            <w:rFonts w:ascii="Arial" w:eastAsiaTheme="minorEastAsia" w:hAnsi="Arial" w:cs="Arial"/>
            <w:noProof/>
            <w:sz w:val="22"/>
          </w:rPr>
          <w:tab/>
        </w:r>
        <w:r w:rsidR="00425C43" w:rsidRPr="00BE0DCB">
          <w:rPr>
            <w:rStyle w:val="Hyperlink"/>
            <w:rFonts w:ascii="Arial" w:hAnsi="Arial" w:cs="Arial"/>
            <w:noProof/>
            <w:sz w:val="22"/>
            <w:lang w:val="en-GB"/>
          </w:rPr>
          <w:t>Interface objects</w:t>
        </w:r>
        <w:r w:rsidR="00425C43" w:rsidRPr="00BE0DCB">
          <w:rPr>
            <w:rFonts w:ascii="Arial" w:hAnsi="Arial" w:cs="Arial"/>
            <w:noProof/>
            <w:webHidden/>
            <w:sz w:val="22"/>
          </w:rPr>
          <w:tab/>
        </w:r>
        <w:r w:rsidR="00425C43" w:rsidRPr="00BE0DCB">
          <w:rPr>
            <w:rFonts w:ascii="Arial" w:hAnsi="Arial" w:cs="Arial"/>
            <w:noProof/>
            <w:webHidden/>
            <w:sz w:val="22"/>
          </w:rPr>
          <w:fldChar w:fldCharType="begin"/>
        </w:r>
        <w:r w:rsidR="00425C43" w:rsidRPr="00BE0DCB">
          <w:rPr>
            <w:rFonts w:ascii="Arial" w:hAnsi="Arial" w:cs="Arial"/>
            <w:noProof/>
            <w:webHidden/>
            <w:sz w:val="22"/>
          </w:rPr>
          <w:instrText xml:space="preserve"> PAGEREF _Toc2513759 \h </w:instrText>
        </w:r>
        <w:r w:rsidR="00425C43" w:rsidRPr="00BE0DCB">
          <w:rPr>
            <w:rFonts w:ascii="Arial" w:hAnsi="Arial" w:cs="Arial"/>
            <w:noProof/>
            <w:webHidden/>
            <w:sz w:val="22"/>
          </w:rPr>
        </w:r>
        <w:r w:rsidR="00425C43" w:rsidRPr="00BE0DCB">
          <w:rPr>
            <w:rFonts w:ascii="Arial" w:hAnsi="Arial" w:cs="Arial"/>
            <w:noProof/>
            <w:webHidden/>
            <w:sz w:val="22"/>
          </w:rPr>
          <w:fldChar w:fldCharType="separate"/>
        </w:r>
        <w:r w:rsidR="00425C43" w:rsidRPr="00BE0DCB">
          <w:rPr>
            <w:rFonts w:ascii="Arial" w:hAnsi="Arial" w:cs="Arial"/>
            <w:noProof/>
            <w:webHidden/>
            <w:sz w:val="22"/>
          </w:rPr>
          <w:t>8</w:t>
        </w:r>
        <w:r w:rsidR="00425C43" w:rsidRPr="00BE0DCB">
          <w:rPr>
            <w:rFonts w:ascii="Arial" w:hAnsi="Arial" w:cs="Arial"/>
            <w:noProof/>
            <w:webHidden/>
            <w:sz w:val="22"/>
          </w:rPr>
          <w:fldChar w:fldCharType="end"/>
        </w:r>
      </w:hyperlink>
    </w:p>
    <w:p w:rsidR="00425C43" w:rsidRPr="00BE0DCB" w:rsidRDefault="00DD3A78">
      <w:pPr>
        <w:pStyle w:val="TOC3"/>
        <w:tabs>
          <w:tab w:val="left" w:pos="1200"/>
          <w:tab w:val="right" w:leader="dot" w:pos="9061"/>
        </w:tabs>
        <w:rPr>
          <w:rFonts w:ascii="Arial" w:eastAsiaTheme="minorEastAsia" w:hAnsi="Arial" w:cs="Arial"/>
          <w:noProof/>
          <w:sz w:val="22"/>
        </w:rPr>
      </w:pPr>
      <w:hyperlink w:anchor="_Toc2513760" w:history="1">
        <w:r w:rsidR="00425C43" w:rsidRPr="00BE0DCB">
          <w:rPr>
            <w:rStyle w:val="Hyperlink"/>
            <w:rFonts w:ascii="Arial" w:hAnsi="Arial" w:cs="Arial"/>
            <w:noProof/>
            <w:sz w:val="22"/>
            <w:lang w:val="en-GB"/>
          </w:rPr>
          <w:t>3.2.4</w:t>
        </w:r>
        <w:r w:rsidR="00425C43" w:rsidRPr="00BE0DCB">
          <w:rPr>
            <w:rFonts w:ascii="Arial" w:eastAsiaTheme="minorEastAsia" w:hAnsi="Arial" w:cs="Arial"/>
            <w:noProof/>
            <w:sz w:val="22"/>
          </w:rPr>
          <w:tab/>
        </w:r>
        <w:r w:rsidR="00425C43" w:rsidRPr="00BE0DCB">
          <w:rPr>
            <w:rStyle w:val="Hyperlink"/>
            <w:rFonts w:ascii="Arial" w:hAnsi="Arial" w:cs="Arial"/>
            <w:noProof/>
            <w:sz w:val="22"/>
            <w:lang w:val="en-GB"/>
          </w:rPr>
          <w:t>Memory size</w:t>
        </w:r>
        <w:r w:rsidR="00425C43" w:rsidRPr="00BE0DCB">
          <w:rPr>
            <w:rFonts w:ascii="Arial" w:hAnsi="Arial" w:cs="Arial"/>
            <w:noProof/>
            <w:webHidden/>
            <w:sz w:val="22"/>
          </w:rPr>
          <w:tab/>
        </w:r>
        <w:r w:rsidR="00425C43" w:rsidRPr="00BE0DCB">
          <w:rPr>
            <w:rFonts w:ascii="Arial" w:hAnsi="Arial" w:cs="Arial"/>
            <w:noProof/>
            <w:webHidden/>
            <w:sz w:val="22"/>
          </w:rPr>
          <w:fldChar w:fldCharType="begin"/>
        </w:r>
        <w:r w:rsidR="00425C43" w:rsidRPr="00BE0DCB">
          <w:rPr>
            <w:rFonts w:ascii="Arial" w:hAnsi="Arial" w:cs="Arial"/>
            <w:noProof/>
            <w:webHidden/>
            <w:sz w:val="22"/>
          </w:rPr>
          <w:instrText xml:space="preserve"> PAGEREF _Toc2513760 \h </w:instrText>
        </w:r>
        <w:r w:rsidR="00425C43" w:rsidRPr="00BE0DCB">
          <w:rPr>
            <w:rFonts w:ascii="Arial" w:hAnsi="Arial" w:cs="Arial"/>
            <w:noProof/>
            <w:webHidden/>
            <w:sz w:val="22"/>
          </w:rPr>
        </w:r>
        <w:r w:rsidR="00425C43" w:rsidRPr="00BE0DCB">
          <w:rPr>
            <w:rFonts w:ascii="Arial" w:hAnsi="Arial" w:cs="Arial"/>
            <w:noProof/>
            <w:webHidden/>
            <w:sz w:val="22"/>
          </w:rPr>
          <w:fldChar w:fldCharType="separate"/>
        </w:r>
        <w:r w:rsidR="00425C43" w:rsidRPr="00BE0DCB">
          <w:rPr>
            <w:rFonts w:ascii="Arial" w:hAnsi="Arial" w:cs="Arial"/>
            <w:noProof/>
            <w:webHidden/>
            <w:sz w:val="22"/>
          </w:rPr>
          <w:t>8</w:t>
        </w:r>
        <w:r w:rsidR="00425C43" w:rsidRPr="00BE0DCB">
          <w:rPr>
            <w:rFonts w:ascii="Arial" w:hAnsi="Arial" w:cs="Arial"/>
            <w:noProof/>
            <w:webHidden/>
            <w:sz w:val="22"/>
          </w:rPr>
          <w:fldChar w:fldCharType="end"/>
        </w:r>
      </w:hyperlink>
    </w:p>
    <w:p w:rsidR="00425C43" w:rsidRPr="00BE0DCB" w:rsidRDefault="00DD3A78">
      <w:pPr>
        <w:pStyle w:val="TOC1"/>
        <w:tabs>
          <w:tab w:val="left" w:pos="480"/>
          <w:tab w:val="right" w:leader="dot" w:pos="9061"/>
        </w:tabs>
        <w:rPr>
          <w:rFonts w:ascii="Arial" w:eastAsiaTheme="minorEastAsia" w:hAnsi="Arial" w:cs="Arial"/>
          <w:b w:val="0"/>
          <w:bCs w:val="0"/>
          <w:i w:val="0"/>
          <w:iCs w:val="0"/>
          <w:noProof/>
          <w:szCs w:val="22"/>
        </w:rPr>
      </w:pPr>
      <w:hyperlink w:anchor="_Toc2513761" w:history="1">
        <w:r w:rsidR="00425C43" w:rsidRPr="00BE0DCB">
          <w:rPr>
            <w:rStyle w:val="Hyperlink"/>
            <w:rFonts w:ascii="Arial" w:hAnsi="Arial" w:cs="Arial"/>
            <w:noProof/>
            <w:szCs w:val="22"/>
            <w:lang w:val="en-GB"/>
          </w:rPr>
          <w:t>4</w:t>
        </w:r>
        <w:r w:rsidR="00425C43" w:rsidRPr="00BE0DCB">
          <w:rPr>
            <w:rFonts w:ascii="Arial" w:eastAsiaTheme="minorEastAsia" w:hAnsi="Arial" w:cs="Arial"/>
            <w:b w:val="0"/>
            <w:bCs w:val="0"/>
            <w:i w:val="0"/>
            <w:iCs w:val="0"/>
            <w:noProof/>
            <w:szCs w:val="22"/>
          </w:rPr>
          <w:tab/>
        </w:r>
        <w:r w:rsidR="00425C43" w:rsidRPr="00BE0DCB">
          <w:rPr>
            <w:rStyle w:val="Hyperlink"/>
            <w:rFonts w:ascii="Arial" w:hAnsi="Arial" w:cs="Arial"/>
            <w:noProof/>
            <w:szCs w:val="22"/>
            <w:lang w:val="en-GB"/>
          </w:rPr>
          <w:t>Classical application functions</w:t>
        </w:r>
        <w:r w:rsidR="00425C43" w:rsidRPr="00BE0DCB">
          <w:rPr>
            <w:rFonts w:ascii="Arial" w:hAnsi="Arial" w:cs="Arial"/>
            <w:noProof/>
            <w:webHidden/>
            <w:szCs w:val="22"/>
          </w:rPr>
          <w:tab/>
        </w:r>
        <w:r w:rsidR="00425C43" w:rsidRPr="00BE0DCB">
          <w:rPr>
            <w:rFonts w:ascii="Arial" w:hAnsi="Arial" w:cs="Arial"/>
            <w:noProof/>
            <w:webHidden/>
            <w:szCs w:val="22"/>
          </w:rPr>
          <w:fldChar w:fldCharType="begin"/>
        </w:r>
        <w:r w:rsidR="00425C43" w:rsidRPr="00BE0DCB">
          <w:rPr>
            <w:rFonts w:ascii="Arial" w:hAnsi="Arial" w:cs="Arial"/>
            <w:noProof/>
            <w:webHidden/>
            <w:szCs w:val="22"/>
          </w:rPr>
          <w:instrText xml:space="preserve"> PAGEREF _Toc2513761 \h </w:instrText>
        </w:r>
        <w:r w:rsidR="00425C43" w:rsidRPr="00BE0DCB">
          <w:rPr>
            <w:rFonts w:ascii="Arial" w:hAnsi="Arial" w:cs="Arial"/>
            <w:noProof/>
            <w:webHidden/>
            <w:szCs w:val="22"/>
          </w:rPr>
        </w:r>
        <w:r w:rsidR="00425C43" w:rsidRPr="00BE0DCB">
          <w:rPr>
            <w:rFonts w:ascii="Arial" w:hAnsi="Arial" w:cs="Arial"/>
            <w:noProof/>
            <w:webHidden/>
            <w:szCs w:val="22"/>
          </w:rPr>
          <w:fldChar w:fldCharType="separate"/>
        </w:r>
        <w:r w:rsidR="00425C43" w:rsidRPr="00BE0DCB">
          <w:rPr>
            <w:rFonts w:ascii="Arial" w:hAnsi="Arial" w:cs="Arial"/>
            <w:noProof/>
            <w:webHidden/>
            <w:szCs w:val="22"/>
          </w:rPr>
          <w:t>9</w:t>
        </w:r>
        <w:r w:rsidR="00425C43" w:rsidRPr="00BE0DCB">
          <w:rPr>
            <w:rFonts w:ascii="Arial" w:hAnsi="Arial" w:cs="Arial"/>
            <w:noProof/>
            <w:webHidden/>
            <w:szCs w:val="22"/>
          </w:rPr>
          <w:fldChar w:fldCharType="end"/>
        </w:r>
      </w:hyperlink>
    </w:p>
    <w:p w:rsidR="00425C43" w:rsidRPr="00BE0DCB" w:rsidRDefault="00DD3A78">
      <w:pPr>
        <w:pStyle w:val="TOC2"/>
        <w:tabs>
          <w:tab w:val="left" w:pos="960"/>
          <w:tab w:val="right" w:leader="dot" w:pos="9061"/>
        </w:tabs>
        <w:rPr>
          <w:rFonts w:ascii="Arial" w:eastAsiaTheme="minorEastAsia" w:hAnsi="Arial" w:cs="Arial"/>
          <w:b w:val="0"/>
          <w:bCs w:val="0"/>
          <w:noProof/>
        </w:rPr>
      </w:pPr>
      <w:hyperlink w:anchor="_Toc2513762" w:history="1">
        <w:r w:rsidR="00425C43" w:rsidRPr="00BE0DCB">
          <w:rPr>
            <w:rStyle w:val="Hyperlink"/>
            <w:rFonts w:ascii="Arial" w:hAnsi="Arial" w:cs="Arial"/>
            <w:noProof/>
            <w:lang w:val="en-GB"/>
          </w:rPr>
          <w:t>4.1</w:t>
        </w:r>
        <w:r w:rsidR="00425C43" w:rsidRPr="00BE0DCB">
          <w:rPr>
            <w:rFonts w:ascii="Arial" w:eastAsiaTheme="minorEastAsia" w:hAnsi="Arial" w:cs="Arial"/>
            <w:b w:val="0"/>
            <w:bCs w:val="0"/>
            <w:noProof/>
          </w:rPr>
          <w:tab/>
        </w:r>
        <w:r w:rsidR="00425C43" w:rsidRPr="00BE0DCB">
          <w:rPr>
            <w:rStyle w:val="Hyperlink"/>
            <w:rFonts w:ascii="Arial" w:hAnsi="Arial" w:cs="Arial"/>
            <w:noProof/>
            <w:lang w:val="en-GB"/>
          </w:rPr>
          <w:t>Dimming with start/stop telegram</w:t>
        </w:r>
        <w:r w:rsidR="00425C43" w:rsidRPr="00BE0DCB">
          <w:rPr>
            <w:rFonts w:ascii="Arial" w:hAnsi="Arial" w:cs="Arial"/>
            <w:noProof/>
            <w:webHidden/>
          </w:rPr>
          <w:tab/>
        </w:r>
        <w:r w:rsidR="00425C43" w:rsidRPr="00BE0DCB">
          <w:rPr>
            <w:rFonts w:ascii="Arial" w:hAnsi="Arial" w:cs="Arial"/>
            <w:noProof/>
            <w:webHidden/>
          </w:rPr>
          <w:fldChar w:fldCharType="begin"/>
        </w:r>
        <w:r w:rsidR="00425C43" w:rsidRPr="00BE0DCB">
          <w:rPr>
            <w:rFonts w:ascii="Arial" w:hAnsi="Arial" w:cs="Arial"/>
            <w:noProof/>
            <w:webHidden/>
          </w:rPr>
          <w:instrText xml:space="preserve"> PAGEREF _Toc2513762 \h </w:instrText>
        </w:r>
        <w:r w:rsidR="00425C43" w:rsidRPr="00BE0DCB">
          <w:rPr>
            <w:rFonts w:ascii="Arial" w:hAnsi="Arial" w:cs="Arial"/>
            <w:noProof/>
            <w:webHidden/>
          </w:rPr>
        </w:r>
        <w:r w:rsidR="00425C43" w:rsidRPr="00BE0DCB">
          <w:rPr>
            <w:rFonts w:ascii="Arial" w:hAnsi="Arial" w:cs="Arial"/>
            <w:noProof/>
            <w:webHidden/>
          </w:rPr>
          <w:fldChar w:fldCharType="separate"/>
        </w:r>
        <w:r w:rsidR="00425C43" w:rsidRPr="00BE0DCB">
          <w:rPr>
            <w:rFonts w:ascii="Arial" w:hAnsi="Arial" w:cs="Arial"/>
            <w:noProof/>
            <w:webHidden/>
          </w:rPr>
          <w:t>9</w:t>
        </w:r>
        <w:r w:rsidR="00425C43" w:rsidRPr="00BE0DCB">
          <w:rPr>
            <w:rFonts w:ascii="Arial" w:hAnsi="Arial" w:cs="Arial"/>
            <w:noProof/>
            <w:webHidden/>
          </w:rPr>
          <w:fldChar w:fldCharType="end"/>
        </w:r>
      </w:hyperlink>
    </w:p>
    <w:p w:rsidR="00425C43" w:rsidRPr="00BE0DCB" w:rsidRDefault="00DD3A78">
      <w:pPr>
        <w:pStyle w:val="TOC2"/>
        <w:tabs>
          <w:tab w:val="left" w:pos="960"/>
          <w:tab w:val="right" w:leader="dot" w:pos="9061"/>
        </w:tabs>
        <w:rPr>
          <w:rFonts w:ascii="Arial" w:eastAsiaTheme="minorEastAsia" w:hAnsi="Arial" w:cs="Arial"/>
          <w:b w:val="0"/>
          <w:bCs w:val="0"/>
          <w:noProof/>
        </w:rPr>
      </w:pPr>
      <w:hyperlink w:anchor="_Toc2513763" w:history="1">
        <w:r w:rsidR="00425C43" w:rsidRPr="00BE0DCB">
          <w:rPr>
            <w:rStyle w:val="Hyperlink"/>
            <w:rFonts w:ascii="Arial" w:hAnsi="Arial" w:cs="Arial"/>
            <w:noProof/>
            <w:lang w:val="en-GB"/>
          </w:rPr>
          <w:t>4.2</w:t>
        </w:r>
        <w:r w:rsidR="00425C43" w:rsidRPr="00BE0DCB">
          <w:rPr>
            <w:rFonts w:ascii="Arial" w:eastAsiaTheme="minorEastAsia" w:hAnsi="Arial" w:cs="Arial"/>
            <w:b w:val="0"/>
            <w:bCs w:val="0"/>
            <w:noProof/>
          </w:rPr>
          <w:tab/>
        </w:r>
        <w:r w:rsidR="00425C43" w:rsidRPr="00BE0DCB">
          <w:rPr>
            <w:rStyle w:val="Hyperlink"/>
            <w:rFonts w:ascii="Arial" w:hAnsi="Arial" w:cs="Arial"/>
            <w:noProof/>
            <w:lang w:val="en-GB"/>
          </w:rPr>
          <w:t>Dimming with cyclical telegrams</w:t>
        </w:r>
        <w:r w:rsidR="00425C43" w:rsidRPr="00BE0DCB">
          <w:rPr>
            <w:rFonts w:ascii="Arial" w:hAnsi="Arial" w:cs="Arial"/>
            <w:noProof/>
            <w:webHidden/>
          </w:rPr>
          <w:tab/>
        </w:r>
        <w:r w:rsidR="00425C43" w:rsidRPr="00BE0DCB">
          <w:rPr>
            <w:rFonts w:ascii="Arial" w:hAnsi="Arial" w:cs="Arial"/>
            <w:noProof/>
            <w:webHidden/>
          </w:rPr>
          <w:fldChar w:fldCharType="begin"/>
        </w:r>
        <w:r w:rsidR="00425C43" w:rsidRPr="00BE0DCB">
          <w:rPr>
            <w:rFonts w:ascii="Arial" w:hAnsi="Arial" w:cs="Arial"/>
            <w:noProof/>
            <w:webHidden/>
          </w:rPr>
          <w:instrText xml:space="preserve"> PAGEREF _Toc2513763 \h </w:instrText>
        </w:r>
        <w:r w:rsidR="00425C43" w:rsidRPr="00BE0DCB">
          <w:rPr>
            <w:rFonts w:ascii="Arial" w:hAnsi="Arial" w:cs="Arial"/>
            <w:noProof/>
            <w:webHidden/>
          </w:rPr>
        </w:r>
        <w:r w:rsidR="00425C43" w:rsidRPr="00BE0DCB">
          <w:rPr>
            <w:rFonts w:ascii="Arial" w:hAnsi="Arial" w:cs="Arial"/>
            <w:noProof/>
            <w:webHidden/>
          </w:rPr>
          <w:fldChar w:fldCharType="separate"/>
        </w:r>
        <w:r w:rsidR="00425C43" w:rsidRPr="00BE0DCB">
          <w:rPr>
            <w:rFonts w:ascii="Arial" w:hAnsi="Arial" w:cs="Arial"/>
            <w:noProof/>
            <w:webHidden/>
          </w:rPr>
          <w:t>10</w:t>
        </w:r>
        <w:r w:rsidR="00425C43" w:rsidRPr="00BE0DCB">
          <w:rPr>
            <w:rFonts w:ascii="Arial" w:hAnsi="Arial" w:cs="Arial"/>
            <w:noProof/>
            <w:webHidden/>
          </w:rPr>
          <w:fldChar w:fldCharType="end"/>
        </w:r>
      </w:hyperlink>
    </w:p>
    <w:p w:rsidR="00425C43" w:rsidRPr="00BE0DCB" w:rsidRDefault="00DD3A78">
      <w:pPr>
        <w:pStyle w:val="TOC2"/>
        <w:tabs>
          <w:tab w:val="left" w:pos="960"/>
          <w:tab w:val="right" w:leader="dot" w:pos="9061"/>
        </w:tabs>
        <w:rPr>
          <w:rFonts w:ascii="Arial" w:eastAsiaTheme="minorEastAsia" w:hAnsi="Arial" w:cs="Arial"/>
          <w:b w:val="0"/>
          <w:bCs w:val="0"/>
          <w:noProof/>
        </w:rPr>
      </w:pPr>
      <w:hyperlink w:anchor="_Toc2513764" w:history="1">
        <w:r w:rsidR="00425C43" w:rsidRPr="00BE0DCB">
          <w:rPr>
            <w:rStyle w:val="Hyperlink"/>
            <w:rFonts w:ascii="Arial" w:hAnsi="Arial" w:cs="Arial"/>
            <w:noProof/>
            <w:lang w:val="en-GB"/>
          </w:rPr>
          <w:t>4.3</w:t>
        </w:r>
        <w:r w:rsidR="00425C43" w:rsidRPr="00BE0DCB">
          <w:rPr>
            <w:rFonts w:ascii="Arial" w:eastAsiaTheme="minorEastAsia" w:hAnsi="Arial" w:cs="Arial"/>
            <w:b w:val="0"/>
            <w:bCs w:val="0"/>
            <w:noProof/>
          </w:rPr>
          <w:tab/>
        </w:r>
        <w:r w:rsidR="00425C43" w:rsidRPr="00BE0DCB">
          <w:rPr>
            <w:rStyle w:val="Hyperlink"/>
            <w:rFonts w:ascii="Arial" w:hAnsi="Arial" w:cs="Arial"/>
            <w:noProof/>
            <w:lang w:val="en-GB"/>
          </w:rPr>
          <w:t>Application function: 'dimming actuator'</w:t>
        </w:r>
        <w:r w:rsidR="00425C43" w:rsidRPr="00BE0DCB">
          <w:rPr>
            <w:rFonts w:ascii="Arial" w:hAnsi="Arial" w:cs="Arial"/>
            <w:noProof/>
            <w:webHidden/>
          </w:rPr>
          <w:tab/>
        </w:r>
        <w:r w:rsidR="00425C43" w:rsidRPr="00BE0DCB">
          <w:rPr>
            <w:rFonts w:ascii="Arial" w:hAnsi="Arial" w:cs="Arial"/>
            <w:noProof/>
            <w:webHidden/>
          </w:rPr>
          <w:fldChar w:fldCharType="begin"/>
        </w:r>
        <w:r w:rsidR="00425C43" w:rsidRPr="00BE0DCB">
          <w:rPr>
            <w:rFonts w:ascii="Arial" w:hAnsi="Arial" w:cs="Arial"/>
            <w:noProof/>
            <w:webHidden/>
          </w:rPr>
          <w:instrText xml:space="preserve"> PAGEREF _Toc2513764 \h </w:instrText>
        </w:r>
        <w:r w:rsidR="00425C43" w:rsidRPr="00BE0DCB">
          <w:rPr>
            <w:rFonts w:ascii="Arial" w:hAnsi="Arial" w:cs="Arial"/>
            <w:noProof/>
            <w:webHidden/>
          </w:rPr>
        </w:r>
        <w:r w:rsidR="00425C43" w:rsidRPr="00BE0DCB">
          <w:rPr>
            <w:rFonts w:ascii="Arial" w:hAnsi="Arial" w:cs="Arial"/>
            <w:noProof/>
            <w:webHidden/>
          </w:rPr>
          <w:fldChar w:fldCharType="separate"/>
        </w:r>
        <w:r w:rsidR="00425C43" w:rsidRPr="00BE0DCB">
          <w:rPr>
            <w:rFonts w:ascii="Arial" w:hAnsi="Arial" w:cs="Arial"/>
            <w:noProof/>
            <w:webHidden/>
          </w:rPr>
          <w:t>11</w:t>
        </w:r>
        <w:r w:rsidR="00425C43" w:rsidRPr="00BE0DCB">
          <w:rPr>
            <w:rFonts w:ascii="Arial" w:hAnsi="Arial" w:cs="Arial"/>
            <w:noProof/>
            <w:webHidden/>
          </w:rPr>
          <w:fldChar w:fldCharType="end"/>
        </w:r>
      </w:hyperlink>
    </w:p>
    <w:p w:rsidR="00425C43" w:rsidRPr="00BE0DCB" w:rsidRDefault="00DD3A78">
      <w:pPr>
        <w:pStyle w:val="TOC2"/>
        <w:tabs>
          <w:tab w:val="left" w:pos="960"/>
          <w:tab w:val="right" w:leader="dot" w:pos="9061"/>
        </w:tabs>
        <w:rPr>
          <w:rFonts w:ascii="Arial" w:eastAsiaTheme="minorEastAsia" w:hAnsi="Arial" w:cs="Arial"/>
          <w:b w:val="0"/>
          <w:bCs w:val="0"/>
          <w:noProof/>
        </w:rPr>
      </w:pPr>
      <w:hyperlink w:anchor="_Toc2513765" w:history="1">
        <w:r w:rsidR="00425C43" w:rsidRPr="00BE0DCB">
          <w:rPr>
            <w:rStyle w:val="Hyperlink"/>
            <w:rFonts w:ascii="Arial" w:hAnsi="Arial" w:cs="Arial"/>
            <w:noProof/>
            <w:lang w:val="en-GB"/>
          </w:rPr>
          <w:t>4.4</w:t>
        </w:r>
        <w:r w:rsidR="00425C43" w:rsidRPr="00BE0DCB">
          <w:rPr>
            <w:rFonts w:ascii="Arial" w:eastAsiaTheme="minorEastAsia" w:hAnsi="Arial" w:cs="Arial"/>
            <w:b w:val="0"/>
            <w:bCs w:val="0"/>
            <w:noProof/>
          </w:rPr>
          <w:tab/>
        </w:r>
        <w:r w:rsidR="00425C43" w:rsidRPr="00BE0DCB">
          <w:rPr>
            <w:rStyle w:val="Hyperlink"/>
            <w:rFonts w:ascii="Arial" w:hAnsi="Arial" w:cs="Arial"/>
            <w:noProof/>
            <w:lang w:val="en-GB"/>
          </w:rPr>
          <w:t>Application function: drive control sensor</w:t>
        </w:r>
        <w:r w:rsidR="00425C43" w:rsidRPr="00BE0DCB">
          <w:rPr>
            <w:rFonts w:ascii="Arial" w:hAnsi="Arial" w:cs="Arial"/>
            <w:noProof/>
            <w:webHidden/>
          </w:rPr>
          <w:tab/>
        </w:r>
        <w:r w:rsidR="00425C43" w:rsidRPr="00BE0DCB">
          <w:rPr>
            <w:rFonts w:ascii="Arial" w:hAnsi="Arial" w:cs="Arial"/>
            <w:noProof/>
            <w:webHidden/>
          </w:rPr>
          <w:fldChar w:fldCharType="begin"/>
        </w:r>
        <w:r w:rsidR="00425C43" w:rsidRPr="00BE0DCB">
          <w:rPr>
            <w:rFonts w:ascii="Arial" w:hAnsi="Arial" w:cs="Arial"/>
            <w:noProof/>
            <w:webHidden/>
          </w:rPr>
          <w:instrText xml:space="preserve"> PAGEREF _Toc2513765 \h </w:instrText>
        </w:r>
        <w:r w:rsidR="00425C43" w:rsidRPr="00BE0DCB">
          <w:rPr>
            <w:rFonts w:ascii="Arial" w:hAnsi="Arial" w:cs="Arial"/>
            <w:noProof/>
            <w:webHidden/>
          </w:rPr>
        </w:r>
        <w:r w:rsidR="00425C43" w:rsidRPr="00BE0DCB">
          <w:rPr>
            <w:rFonts w:ascii="Arial" w:hAnsi="Arial" w:cs="Arial"/>
            <w:noProof/>
            <w:webHidden/>
          </w:rPr>
          <w:fldChar w:fldCharType="separate"/>
        </w:r>
        <w:r w:rsidR="00425C43" w:rsidRPr="00BE0DCB">
          <w:rPr>
            <w:rFonts w:ascii="Arial" w:hAnsi="Arial" w:cs="Arial"/>
            <w:noProof/>
            <w:webHidden/>
          </w:rPr>
          <w:t>12</w:t>
        </w:r>
        <w:r w:rsidR="00425C43" w:rsidRPr="00BE0DCB">
          <w:rPr>
            <w:rFonts w:ascii="Arial" w:hAnsi="Arial" w:cs="Arial"/>
            <w:noProof/>
            <w:webHidden/>
          </w:rPr>
          <w:fldChar w:fldCharType="end"/>
        </w:r>
      </w:hyperlink>
    </w:p>
    <w:p w:rsidR="00425C43" w:rsidRPr="00BE0DCB" w:rsidRDefault="00DD3A78">
      <w:pPr>
        <w:pStyle w:val="TOC2"/>
        <w:tabs>
          <w:tab w:val="left" w:pos="960"/>
          <w:tab w:val="right" w:leader="dot" w:pos="9061"/>
        </w:tabs>
        <w:rPr>
          <w:rFonts w:ascii="Arial" w:eastAsiaTheme="minorEastAsia" w:hAnsi="Arial" w:cs="Arial"/>
          <w:b w:val="0"/>
          <w:bCs w:val="0"/>
          <w:noProof/>
        </w:rPr>
      </w:pPr>
      <w:hyperlink w:anchor="_Toc2513766" w:history="1">
        <w:r w:rsidR="00425C43" w:rsidRPr="00BE0DCB">
          <w:rPr>
            <w:rStyle w:val="Hyperlink"/>
            <w:rFonts w:ascii="Arial" w:hAnsi="Arial" w:cs="Arial"/>
            <w:noProof/>
            <w:lang w:val="en-GB"/>
          </w:rPr>
          <w:t>4.5</w:t>
        </w:r>
        <w:r w:rsidR="00425C43" w:rsidRPr="00BE0DCB">
          <w:rPr>
            <w:rFonts w:ascii="Arial" w:eastAsiaTheme="minorEastAsia" w:hAnsi="Arial" w:cs="Arial"/>
            <w:b w:val="0"/>
            <w:bCs w:val="0"/>
            <w:noProof/>
          </w:rPr>
          <w:tab/>
        </w:r>
        <w:r w:rsidR="00425C43" w:rsidRPr="00BE0DCB">
          <w:rPr>
            <w:rStyle w:val="Hyperlink"/>
            <w:rFonts w:ascii="Arial" w:hAnsi="Arial" w:cs="Arial"/>
            <w:noProof/>
            <w:lang w:val="en-GB"/>
          </w:rPr>
          <w:t>Application function: drive control</w:t>
        </w:r>
        <w:r w:rsidR="00425C43" w:rsidRPr="00BE0DCB">
          <w:rPr>
            <w:rFonts w:ascii="Arial" w:hAnsi="Arial" w:cs="Arial"/>
            <w:noProof/>
            <w:webHidden/>
          </w:rPr>
          <w:tab/>
        </w:r>
        <w:r w:rsidR="00425C43" w:rsidRPr="00BE0DCB">
          <w:rPr>
            <w:rFonts w:ascii="Arial" w:hAnsi="Arial" w:cs="Arial"/>
            <w:noProof/>
            <w:webHidden/>
          </w:rPr>
          <w:fldChar w:fldCharType="begin"/>
        </w:r>
        <w:r w:rsidR="00425C43" w:rsidRPr="00BE0DCB">
          <w:rPr>
            <w:rFonts w:ascii="Arial" w:hAnsi="Arial" w:cs="Arial"/>
            <w:noProof/>
            <w:webHidden/>
          </w:rPr>
          <w:instrText xml:space="preserve"> PAGEREF _Toc2513766 \h </w:instrText>
        </w:r>
        <w:r w:rsidR="00425C43" w:rsidRPr="00BE0DCB">
          <w:rPr>
            <w:rFonts w:ascii="Arial" w:hAnsi="Arial" w:cs="Arial"/>
            <w:noProof/>
            <w:webHidden/>
          </w:rPr>
        </w:r>
        <w:r w:rsidR="00425C43" w:rsidRPr="00BE0DCB">
          <w:rPr>
            <w:rFonts w:ascii="Arial" w:hAnsi="Arial" w:cs="Arial"/>
            <w:noProof/>
            <w:webHidden/>
          </w:rPr>
          <w:fldChar w:fldCharType="separate"/>
        </w:r>
        <w:r w:rsidR="00425C43" w:rsidRPr="00BE0DCB">
          <w:rPr>
            <w:rFonts w:ascii="Arial" w:hAnsi="Arial" w:cs="Arial"/>
            <w:noProof/>
            <w:webHidden/>
          </w:rPr>
          <w:t>13</w:t>
        </w:r>
        <w:r w:rsidR="00425C43" w:rsidRPr="00BE0DCB">
          <w:rPr>
            <w:rFonts w:ascii="Arial" w:hAnsi="Arial" w:cs="Arial"/>
            <w:noProof/>
            <w:webHidden/>
          </w:rPr>
          <w:fldChar w:fldCharType="end"/>
        </w:r>
      </w:hyperlink>
    </w:p>
    <w:p w:rsidR="00425C43" w:rsidRPr="00BE0DCB" w:rsidRDefault="00DD3A78">
      <w:pPr>
        <w:pStyle w:val="TOC1"/>
        <w:tabs>
          <w:tab w:val="left" w:pos="480"/>
          <w:tab w:val="right" w:leader="dot" w:pos="9061"/>
        </w:tabs>
        <w:rPr>
          <w:rFonts w:ascii="Arial" w:eastAsiaTheme="minorEastAsia" w:hAnsi="Arial" w:cs="Arial"/>
          <w:b w:val="0"/>
          <w:bCs w:val="0"/>
          <w:i w:val="0"/>
          <w:iCs w:val="0"/>
          <w:noProof/>
          <w:szCs w:val="22"/>
        </w:rPr>
      </w:pPr>
      <w:hyperlink w:anchor="_Toc2513767" w:history="1">
        <w:r w:rsidR="00425C43" w:rsidRPr="00BE0DCB">
          <w:rPr>
            <w:rStyle w:val="Hyperlink"/>
            <w:rFonts w:ascii="Arial" w:hAnsi="Arial" w:cs="Arial"/>
            <w:noProof/>
            <w:szCs w:val="22"/>
            <w:lang w:val="en-GB"/>
          </w:rPr>
          <w:t>5</w:t>
        </w:r>
        <w:r w:rsidR="00425C43" w:rsidRPr="00BE0DCB">
          <w:rPr>
            <w:rFonts w:ascii="Arial" w:eastAsiaTheme="minorEastAsia" w:hAnsi="Arial" w:cs="Arial"/>
            <w:b w:val="0"/>
            <w:bCs w:val="0"/>
            <w:i w:val="0"/>
            <w:iCs w:val="0"/>
            <w:noProof/>
            <w:szCs w:val="22"/>
          </w:rPr>
          <w:tab/>
        </w:r>
        <w:r w:rsidR="00425C43" w:rsidRPr="00BE0DCB">
          <w:rPr>
            <w:rStyle w:val="Hyperlink"/>
            <w:rFonts w:ascii="Arial" w:hAnsi="Arial" w:cs="Arial"/>
            <w:noProof/>
            <w:szCs w:val="22"/>
            <w:lang w:val="en-GB"/>
          </w:rPr>
          <w:t>Drive control object structure</w:t>
        </w:r>
        <w:r w:rsidR="00425C43" w:rsidRPr="00BE0DCB">
          <w:rPr>
            <w:rFonts w:ascii="Arial" w:hAnsi="Arial" w:cs="Arial"/>
            <w:noProof/>
            <w:webHidden/>
            <w:szCs w:val="22"/>
          </w:rPr>
          <w:tab/>
        </w:r>
        <w:r w:rsidR="00425C43" w:rsidRPr="00BE0DCB">
          <w:rPr>
            <w:rFonts w:ascii="Arial" w:hAnsi="Arial" w:cs="Arial"/>
            <w:noProof/>
            <w:webHidden/>
            <w:szCs w:val="22"/>
          </w:rPr>
          <w:fldChar w:fldCharType="begin"/>
        </w:r>
        <w:r w:rsidR="00425C43" w:rsidRPr="00BE0DCB">
          <w:rPr>
            <w:rFonts w:ascii="Arial" w:hAnsi="Arial" w:cs="Arial"/>
            <w:noProof/>
            <w:webHidden/>
            <w:szCs w:val="22"/>
          </w:rPr>
          <w:instrText xml:space="preserve"> PAGEREF _Toc2513767 \h </w:instrText>
        </w:r>
        <w:r w:rsidR="00425C43" w:rsidRPr="00BE0DCB">
          <w:rPr>
            <w:rFonts w:ascii="Arial" w:hAnsi="Arial" w:cs="Arial"/>
            <w:noProof/>
            <w:webHidden/>
            <w:szCs w:val="22"/>
          </w:rPr>
        </w:r>
        <w:r w:rsidR="00425C43" w:rsidRPr="00BE0DCB">
          <w:rPr>
            <w:rFonts w:ascii="Arial" w:hAnsi="Arial" w:cs="Arial"/>
            <w:noProof/>
            <w:webHidden/>
            <w:szCs w:val="22"/>
          </w:rPr>
          <w:fldChar w:fldCharType="separate"/>
        </w:r>
        <w:r w:rsidR="00425C43" w:rsidRPr="00BE0DCB">
          <w:rPr>
            <w:rFonts w:ascii="Arial" w:hAnsi="Arial" w:cs="Arial"/>
            <w:noProof/>
            <w:webHidden/>
            <w:szCs w:val="22"/>
          </w:rPr>
          <w:t>14</w:t>
        </w:r>
        <w:r w:rsidR="00425C43" w:rsidRPr="00BE0DCB">
          <w:rPr>
            <w:rFonts w:ascii="Arial" w:hAnsi="Arial" w:cs="Arial"/>
            <w:noProof/>
            <w:webHidden/>
            <w:szCs w:val="22"/>
          </w:rPr>
          <w:fldChar w:fldCharType="end"/>
        </w:r>
      </w:hyperlink>
    </w:p>
    <w:p w:rsidR="00FF312E" w:rsidRPr="009228FE" w:rsidRDefault="004E6795">
      <w:pPr>
        <w:rPr>
          <w:lang w:val="en-GB"/>
        </w:rPr>
      </w:pPr>
      <w:r w:rsidRPr="00BE0DCB">
        <w:rPr>
          <w:rFonts w:ascii="Arial" w:hAnsi="Arial" w:cs="Arial"/>
          <w:lang w:val="en-GB"/>
        </w:rPr>
        <w:fldChar w:fldCharType="end"/>
      </w:r>
    </w:p>
    <w:p w:rsidR="00FF312E" w:rsidRPr="009228FE" w:rsidRDefault="00FF312E">
      <w:pPr>
        <w:rPr>
          <w:lang w:val="en-GB"/>
        </w:rPr>
      </w:pPr>
    </w:p>
    <w:p w:rsidR="00FF312E" w:rsidRPr="009228FE" w:rsidRDefault="00FF312E">
      <w:pPr>
        <w:rPr>
          <w:lang w:val="en-GB"/>
        </w:rPr>
      </w:pPr>
    </w:p>
    <w:p w:rsidR="00FF312E" w:rsidRPr="009228FE" w:rsidRDefault="00FF312E">
      <w:pPr>
        <w:rPr>
          <w:lang w:val="en-GB"/>
        </w:rPr>
      </w:pPr>
    </w:p>
    <w:p w:rsidR="00FF312E" w:rsidRPr="009228FE" w:rsidRDefault="00FF312E">
      <w:pPr>
        <w:rPr>
          <w:lang w:val="en-GB"/>
        </w:rPr>
      </w:pPr>
    </w:p>
    <w:p w:rsidR="00B0001D" w:rsidRDefault="00B0001D">
      <w:pPr>
        <w:spacing w:after="0" w:line="240" w:lineRule="auto"/>
        <w:rPr>
          <w:lang w:val="en-GB"/>
        </w:rPr>
      </w:pPr>
      <w:r>
        <w:rPr>
          <w:lang w:val="en-GB"/>
        </w:rPr>
        <w:br w:type="page"/>
      </w:r>
    </w:p>
    <w:p w:rsidR="00FF312E" w:rsidRPr="009228FE" w:rsidRDefault="00FF312E">
      <w:pPr>
        <w:rPr>
          <w:lang w:val="en-GB"/>
        </w:rPr>
      </w:pPr>
    </w:p>
    <w:p w:rsidR="00A33C8C" w:rsidRPr="009228FE" w:rsidRDefault="00A33C8C">
      <w:pPr>
        <w:rPr>
          <w:lang w:val="en-GB"/>
        </w:rPr>
      </w:pPr>
      <w:r w:rsidRPr="009228FE">
        <w:rPr>
          <w:lang w:val="en-GB"/>
        </w:rPr>
        <w:t>In this chapter</w:t>
      </w:r>
      <w:r w:rsidR="00BF41D6">
        <w:rPr>
          <w:lang w:val="en-GB"/>
        </w:rPr>
        <w:t>,</w:t>
      </w:r>
      <w:r w:rsidRPr="009228FE">
        <w:rPr>
          <w:lang w:val="en-GB"/>
        </w:rPr>
        <w:t xml:space="preserve"> the following abbreviations are used:</w:t>
      </w:r>
    </w:p>
    <w:p w:rsidR="00A33C8C" w:rsidRPr="009228FE" w:rsidRDefault="00A33C8C">
      <w:pPr>
        <w:rPr>
          <w:lang w:val="en-GB"/>
        </w:rPr>
      </w:pPr>
    </w:p>
    <w:p w:rsidR="00A33C8C" w:rsidRPr="009228FE" w:rsidRDefault="00A33C8C">
      <w:pPr>
        <w:rPr>
          <w:rFonts w:ascii="Calibri" w:eastAsia="Calibri" w:hAnsi="Calibri" w:cs="Arial"/>
          <w:sz w:val="24"/>
          <w:szCs w:val="26"/>
          <w:lang w:val="en-GB"/>
        </w:rPr>
      </w:pPr>
      <w:r w:rsidRPr="00425C43">
        <w:rPr>
          <w:b/>
          <w:lang w:val="en-GB"/>
        </w:rPr>
        <w:t>PEI =</w:t>
      </w:r>
      <w:r w:rsidRPr="009228FE">
        <w:rPr>
          <w:lang w:val="en-GB"/>
        </w:rPr>
        <w:t xml:space="preserve"> P</w:t>
      </w:r>
      <w:r w:rsidR="00FF312E" w:rsidRPr="009228FE">
        <w:rPr>
          <w:lang w:val="en-GB"/>
        </w:rPr>
        <w:t>h</w:t>
      </w:r>
      <w:r w:rsidRPr="009228FE">
        <w:rPr>
          <w:lang w:val="en-GB"/>
        </w:rPr>
        <w:t>ysical External Interface</w:t>
      </w:r>
    </w:p>
    <w:p w:rsidR="00A33C8C" w:rsidRPr="009228FE" w:rsidRDefault="00A33C8C">
      <w:pPr>
        <w:rPr>
          <w:rFonts w:ascii="Calibri" w:eastAsia="Calibri" w:hAnsi="Calibri" w:cs="Arial"/>
          <w:sz w:val="24"/>
          <w:szCs w:val="26"/>
          <w:lang w:val="en-GB"/>
        </w:rPr>
      </w:pPr>
      <w:r w:rsidRPr="00425C43">
        <w:rPr>
          <w:b/>
          <w:lang w:val="en-GB"/>
        </w:rPr>
        <w:t>BCU</w:t>
      </w:r>
      <w:r w:rsidRPr="009228FE">
        <w:rPr>
          <w:lang w:val="en-GB"/>
        </w:rPr>
        <w:t xml:space="preserve"> = Bus coupling unit</w:t>
      </w:r>
    </w:p>
    <w:p w:rsidR="00A33C8C" w:rsidRPr="009228FE" w:rsidRDefault="00A33C8C">
      <w:pPr>
        <w:rPr>
          <w:rFonts w:ascii="Calibri" w:eastAsia="Calibri" w:hAnsi="Calibri" w:cs="Arial"/>
          <w:sz w:val="24"/>
          <w:szCs w:val="26"/>
          <w:lang w:val="en-GB"/>
        </w:rPr>
      </w:pPr>
      <w:r w:rsidRPr="00425C43">
        <w:rPr>
          <w:b/>
          <w:lang w:val="en-GB"/>
        </w:rPr>
        <w:t xml:space="preserve">AM </w:t>
      </w:r>
      <w:r w:rsidRPr="009228FE">
        <w:rPr>
          <w:lang w:val="en-GB"/>
        </w:rPr>
        <w:t>= Application module</w:t>
      </w:r>
    </w:p>
    <w:p w:rsidR="00A33C8C" w:rsidRPr="009228FE" w:rsidRDefault="006358F6">
      <w:pPr>
        <w:rPr>
          <w:rFonts w:ascii="Calibri" w:eastAsia="Calibri" w:hAnsi="Calibri" w:cs="Arial"/>
          <w:sz w:val="24"/>
          <w:szCs w:val="26"/>
          <w:lang w:val="en-GB"/>
        </w:rPr>
      </w:pPr>
      <w:r w:rsidRPr="00425C43">
        <w:rPr>
          <w:b/>
          <w:lang w:val="en-GB"/>
        </w:rPr>
        <w:t xml:space="preserve">TRC </w:t>
      </w:r>
      <w:r w:rsidRPr="009228FE">
        <w:rPr>
          <w:lang w:val="en-GB"/>
        </w:rPr>
        <w:t>= Transceiver</w:t>
      </w:r>
    </w:p>
    <w:p w:rsidR="006358F6" w:rsidRPr="009228FE" w:rsidRDefault="006358F6">
      <w:pPr>
        <w:rPr>
          <w:rFonts w:ascii="Calibri" w:eastAsia="Calibri" w:hAnsi="Calibri" w:cs="Arial"/>
          <w:sz w:val="24"/>
          <w:szCs w:val="26"/>
          <w:lang w:val="en-GB"/>
        </w:rPr>
      </w:pPr>
      <w:r w:rsidRPr="00425C43">
        <w:rPr>
          <w:b/>
          <w:lang w:val="en-GB"/>
        </w:rPr>
        <w:t>SR =</w:t>
      </w:r>
      <w:r w:rsidRPr="009228FE">
        <w:rPr>
          <w:lang w:val="en-GB"/>
        </w:rPr>
        <w:t xml:space="preserve"> Shift register</w:t>
      </w:r>
    </w:p>
    <w:p w:rsidR="006358F6" w:rsidRPr="009228FE" w:rsidRDefault="006358F6">
      <w:pPr>
        <w:rPr>
          <w:rFonts w:ascii="Calibri" w:eastAsia="Calibri" w:hAnsi="Calibri" w:cs="Arial"/>
          <w:sz w:val="24"/>
          <w:szCs w:val="26"/>
          <w:lang w:val="en-GB"/>
        </w:rPr>
      </w:pPr>
      <w:r w:rsidRPr="00425C43">
        <w:rPr>
          <w:b/>
          <w:lang w:val="en-GB"/>
        </w:rPr>
        <w:t>DAC</w:t>
      </w:r>
      <w:r w:rsidRPr="009228FE">
        <w:rPr>
          <w:lang w:val="en-GB"/>
        </w:rPr>
        <w:t xml:space="preserve"> = Digital-Analogue Converter</w:t>
      </w:r>
    </w:p>
    <w:p w:rsidR="00A33C8C" w:rsidRPr="009228FE" w:rsidRDefault="00A33C8C">
      <w:pPr>
        <w:rPr>
          <w:lang w:val="en-GB"/>
        </w:rPr>
      </w:pPr>
    </w:p>
    <w:p w:rsidR="00A33C8C" w:rsidRPr="009228FE" w:rsidRDefault="00A33C8C">
      <w:pPr>
        <w:rPr>
          <w:lang w:val="en-GB"/>
        </w:rPr>
      </w:pPr>
    </w:p>
    <w:p w:rsidR="005F54F8" w:rsidRPr="009228FE" w:rsidRDefault="005F54F8" w:rsidP="009228FE">
      <w:pPr>
        <w:pStyle w:val="Heading1"/>
        <w:rPr>
          <w:lang w:val="en-GB"/>
        </w:rPr>
      </w:pPr>
      <w:r w:rsidRPr="009228FE">
        <w:rPr>
          <w:lang w:val="en-GB"/>
        </w:rPr>
        <w:br w:type="page"/>
      </w:r>
      <w:bookmarkStart w:id="0" w:name="_Toc373767559"/>
      <w:bookmarkStart w:id="1" w:name="_Toc430765842"/>
      <w:bookmarkStart w:id="2" w:name="_Toc203889856"/>
      <w:bookmarkStart w:id="3" w:name="_Toc2513752"/>
      <w:r w:rsidRPr="009228FE">
        <w:rPr>
          <w:lang w:val="en-GB"/>
        </w:rPr>
        <w:lastRenderedPageBreak/>
        <w:t>Introduc</w:t>
      </w:r>
      <w:bookmarkEnd w:id="0"/>
      <w:bookmarkEnd w:id="1"/>
      <w:r w:rsidRPr="009228FE">
        <w:rPr>
          <w:lang w:val="en-GB"/>
        </w:rPr>
        <w:t>tion</w:t>
      </w:r>
      <w:bookmarkEnd w:id="2"/>
      <w:bookmarkEnd w:id="3"/>
    </w:p>
    <w:p w:rsidR="00F7330C" w:rsidRPr="009228FE" w:rsidRDefault="009228FE" w:rsidP="009228FE">
      <w:pPr>
        <w:pStyle w:val="Picture"/>
        <w:rPr>
          <w:lang w:val="en-GB"/>
        </w:rPr>
      </w:pPr>
      <w:r w:rsidRPr="009228FE">
        <w:rPr>
          <w:lang w:val="en-GB"/>
        </w:rPr>
        <w:object w:dxaOrig="9541" w:dyaOrig="7381">
          <v:shape id="_x0000_i1026" type="#_x0000_t75" style="width:413.85pt;height:318.7pt" o:ole="">
            <v:imagedata r:id="rId9" o:title=""/>
          </v:shape>
          <o:OLEObject Type="Embed" ProgID="Visio.Drawing.15" ShapeID="_x0000_i1026" DrawAspect="Content" ObjectID="_1622024416" r:id="rId10"/>
        </w:object>
      </w:r>
    </w:p>
    <w:p w:rsidR="00F7330C" w:rsidRPr="009228FE" w:rsidRDefault="00F7330C" w:rsidP="00FF312E">
      <w:pPr>
        <w:pStyle w:val="Caption"/>
        <w:rPr>
          <w:lang w:val="en-GB"/>
        </w:rPr>
      </w:pPr>
      <w:r w:rsidRPr="009228FE">
        <w:rPr>
          <w:lang w:val="en-GB"/>
        </w:rPr>
        <w:t xml:space="preserve">Figure </w:t>
      </w:r>
      <w:r w:rsidRPr="009228FE">
        <w:rPr>
          <w:lang w:val="en-GB"/>
        </w:rPr>
        <w:fldChar w:fldCharType="begin"/>
      </w:r>
      <w:r w:rsidRPr="009228FE">
        <w:rPr>
          <w:lang w:val="en-GB"/>
        </w:rPr>
        <w:instrText xml:space="preserve"> SEQ Figure \* ARABIC </w:instrText>
      </w:r>
      <w:r w:rsidRPr="009228FE">
        <w:rPr>
          <w:lang w:val="en-GB"/>
        </w:rPr>
        <w:fldChar w:fldCharType="separate"/>
      </w:r>
      <w:r w:rsidR="00D94631">
        <w:rPr>
          <w:noProof/>
          <w:lang w:val="en-GB"/>
        </w:rPr>
        <w:t>1</w:t>
      </w:r>
      <w:r w:rsidRPr="009228FE">
        <w:rPr>
          <w:lang w:val="en-GB"/>
        </w:rPr>
        <w:fldChar w:fldCharType="end"/>
      </w:r>
      <w:r w:rsidRPr="009228FE">
        <w:rPr>
          <w:lang w:val="en-GB"/>
        </w:rPr>
        <w:t>: Bus device</w:t>
      </w:r>
    </w:p>
    <w:p w:rsidR="005F54F8" w:rsidRPr="009228FE" w:rsidRDefault="005F54F8" w:rsidP="00142135">
      <w:pPr>
        <w:rPr>
          <w:lang w:val="en-GB"/>
        </w:rPr>
      </w:pPr>
      <w:r w:rsidRPr="009228FE">
        <w:rPr>
          <w:lang w:val="en-GB"/>
        </w:rPr>
        <w:t>A functioning bus device (e.g. dimming</w:t>
      </w:r>
      <w:r w:rsidR="00FF312E" w:rsidRPr="009228FE">
        <w:rPr>
          <w:lang w:val="en-GB"/>
        </w:rPr>
        <w:t>/shutter</w:t>
      </w:r>
      <w:r w:rsidRPr="009228FE">
        <w:rPr>
          <w:lang w:val="en-GB"/>
        </w:rPr>
        <w:t xml:space="preserve"> actuator, multi-functional push button, fire </w:t>
      </w:r>
      <w:r w:rsidR="00FF312E" w:rsidRPr="009228FE">
        <w:rPr>
          <w:lang w:val="en-GB"/>
        </w:rPr>
        <w:t xml:space="preserve">detection </w:t>
      </w:r>
      <w:r w:rsidR="0070693A" w:rsidRPr="009228FE">
        <w:rPr>
          <w:lang w:val="en-GB"/>
        </w:rPr>
        <w:t>sensor</w:t>
      </w:r>
      <w:r w:rsidRPr="009228FE">
        <w:rPr>
          <w:lang w:val="en-GB"/>
        </w:rPr>
        <w:t xml:space="preserve">…) principally consists of three </w:t>
      </w:r>
      <w:r w:rsidR="00F7330C" w:rsidRPr="009228FE">
        <w:rPr>
          <w:lang w:val="en-GB"/>
        </w:rPr>
        <w:t xml:space="preserve">interconnecting </w:t>
      </w:r>
      <w:r w:rsidRPr="009228FE">
        <w:rPr>
          <w:lang w:val="en-GB"/>
        </w:rPr>
        <w:t>parts:</w:t>
      </w:r>
    </w:p>
    <w:p w:rsidR="005F54F8" w:rsidRPr="009228FE" w:rsidRDefault="005F54F8" w:rsidP="006D425E">
      <w:pPr>
        <w:pStyle w:val="Bullet1"/>
        <w:rPr>
          <w:lang w:val="en-GB"/>
        </w:rPr>
      </w:pPr>
      <w:r w:rsidRPr="009228FE">
        <w:rPr>
          <w:lang w:val="en-GB"/>
        </w:rPr>
        <w:t>bus coupling unit (BCU)</w:t>
      </w:r>
    </w:p>
    <w:p w:rsidR="005F54F8" w:rsidRPr="009228FE" w:rsidRDefault="005F54F8" w:rsidP="006D425E">
      <w:pPr>
        <w:pStyle w:val="Bullet1"/>
        <w:rPr>
          <w:lang w:val="en-GB"/>
        </w:rPr>
      </w:pPr>
      <w:r w:rsidRPr="009228FE">
        <w:rPr>
          <w:lang w:val="en-GB"/>
        </w:rPr>
        <w:t>application module (AM)</w:t>
      </w:r>
    </w:p>
    <w:p w:rsidR="005F54F8" w:rsidRPr="009228FE" w:rsidRDefault="005F54F8" w:rsidP="006D425E">
      <w:pPr>
        <w:pStyle w:val="Bullet1"/>
        <w:rPr>
          <w:lang w:val="en-GB"/>
        </w:rPr>
      </w:pPr>
      <w:r w:rsidRPr="009228FE">
        <w:rPr>
          <w:lang w:val="en-GB"/>
        </w:rPr>
        <w:t>application program (AP)</w:t>
      </w:r>
    </w:p>
    <w:p w:rsidR="005F54F8" w:rsidRPr="009228FE" w:rsidRDefault="005F54F8" w:rsidP="00142135">
      <w:pPr>
        <w:rPr>
          <w:lang w:val="en-GB"/>
        </w:rPr>
      </w:pPr>
      <w:r w:rsidRPr="009228FE">
        <w:rPr>
          <w:lang w:val="en-GB"/>
        </w:rPr>
        <w:t xml:space="preserve">Bus coupling units and application modules are offered on the market either separated or </w:t>
      </w:r>
      <w:r w:rsidR="00FF312E" w:rsidRPr="009228FE">
        <w:rPr>
          <w:lang w:val="en-GB"/>
        </w:rPr>
        <w:t xml:space="preserve">built </w:t>
      </w:r>
      <w:r w:rsidRPr="009228FE">
        <w:rPr>
          <w:lang w:val="en-GB"/>
        </w:rPr>
        <w:t>into</w:t>
      </w:r>
      <w:r w:rsidR="00331F18" w:rsidRPr="009228FE">
        <w:rPr>
          <w:lang w:val="en-GB"/>
        </w:rPr>
        <w:t xml:space="preserve"> </w:t>
      </w:r>
      <w:r w:rsidRPr="009228FE">
        <w:rPr>
          <w:lang w:val="en-GB"/>
        </w:rPr>
        <w:t xml:space="preserve">one housing. They must however </w:t>
      </w:r>
      <w:r w:rsidR="00F7330C" w:rsidRPr="009228FE">
        <w:rPr>
          <w:lang w:val="en-GB"/>
        </w:rPr>
        <w:t xml:space="preserve">always </w:t>
      </w:r>
      <w:r w:rsidRPr="009228FE">
        <w:rPr>
          <w:lang w:val="en-GB"/>
        </w:rPr>
        <w:t xml:space="preserve">be </w:t>
      </w:r>
      <w:r w:rsidR="00FF312E" w:rsidRPr="009228FE">
        <w:rPr>
          <w:lang w:val="en-GB"/>
        </w:rPr>
        <w:t xml:space="preserve">sourced </w:t>
      </w:r>
      <w:r w:rsidRPr="009228FE">
        <w:rPr>
          <w:lang w:val="en-GB"/>
        </w:rPr>
        <w:t>from the same manufacturer.</w:t>
      </w:r>
      <w:r w:rsidR="006D425E" w:rsidRPr="009228FE">
        <w:rPr>
          <w:lang w:val="en-GB"/>
        </w:rPr>
        <w:t xml:space="preserve"> </w:t>
      </w:r>
      <w:r w:rsidR="00FF312E" w:rsidRPr="009228FE">
        <w:rPr>
          <w:lang w:val="en-GB"/>
        </w:rPr>
        <w:t xml:space="preserve">When </w:t>
      </w:r>
      <w:r w:rsidRPr="009228FE">
        <w:rPr>
          <w:lang w:val="en-GB"/>
        </w:rPr>
        <w:t>separated</w:t>
      </w:r>
      <w:r w:rsidR="00665620">
        <w:rPr>
          <w:lang w:val="en-GB"/>
        </w:rPr>
        <w:t xml:space="preserve"> (sometimes and then mainly the case for flush-mounted products)</w:t>
      </w:r>
      <w:r w:rsidRPr="009228FE">
        <w:rPr>
          <w:lang w:val="en-GB"/>
        </w:rPr>
        <w:t xml:space="preserve">, the application module </w:t>
      </w:r>
      <w:r w:rsidR="00FF312E" w:rsidRPr="009228FE">
        <w:rPr>
          <w:lang w:val="en-GB"/>
        </w:rPr>
        <w:t xml:space="preserve">can be </w:t>
      </w:r>
      <w:r w:rsidRPr="009228FE">
        <w:rPr>
          <w:lang w:val="en-GB"/>
        </w:rPr>
        <w:t xml:space="preserve">connected to the BCU via a standardised </w:t>
      </w:r>
      <w:r w:rsidR="00F7330C" w:rsidRPr="009228FE">
        <w:rPr>
          <w:lang w:val="en-GB"/>
        </w:rPr>
        <w:t xml:space="preserve">or a manufacturer-specific </w:t>
      </w:r>
      <w:r w:rsidRPr="009228FE">
        <w:rPr>
          <w:lang w:val="en-GB"/>
        </w:rPr>
        <w:t xml:space="preserve">Physical External Interface </w:t>
      </w:r>
      <w:r w:rsidR="00F7330C" w:rsidRPr="009228FE">
        <w:rPr>
          <w:lang w:val="en-GB"/>
        </w:rPr>
        <w:t>(</w:t>
      </w:r>
      <w:r w:rsidRPr="009228FE">
        <w:rPr>
          <w:lang w:val="en-GB"/>
        </w:rPr>
        <w:t>PEI</w:t>
      </w:r>
      <w:r w:rsidR="00F7330C" w:rsidRPr="009228FE">
        <w:rPr>
          <w:lang w:val="en-GB"/>
        </w:rPr>
        <w:t>)</w:t>
      </w:r>
      <w:r w:rsidRPr="009228FE">
        <w:rPr>
          <w:lang w:val="en-GB"/>
        </w:rPr>
        <w:t>. This PEI serves as</w:t>
      </w:r>
    </w:p>
    <w:p w:rsidR="005F54F8" w:rsidRPr="009228FE" w:rsidRDefault="005F54F8" w:rsidP="006D425E">
      <w:pPr>
        <w:pStyle w:val="Bullet1"/>
        <w:rPr>
          <w:lang w:val="en-GB"/>
        </w:rPr>
      </w:pPr>
      <w:r w:rsidRPr="009228FE">
        <w:rPr>
          <w:lang w:val="en-GB"/>
        </w:rPr>
        <w:t>an interface to exchange messages between both parts</w:t>
      </w:r>
    </w:p>
    <w:p w:rsidR="00956A2C" w:rsidRPr="009228FE" w:rsidRDefault="005F54F8" w:rsidP="006D425E">
      <w:pPr>
        <w:pStyle w:val="Bullet1"/>
        <w:rPr>
          <w:lang w:val="en-GB"/>
        </w:rPr>
      </w:pPr>
      <w:r w:rsidRPr="009228FE">
        <w:rPr>
          <w:lang w:val="en-GB"/>
        </w:rPr>
        <w:t>the power supply of the application module</w:t>
      </w:r>
    </w:p>
    <w:p w:rsidR="00657D1C" w:rsidRDefault="00FF312E" w:rsidP="00142135">
      <w:pPr>
        <w:rPr>
          <w:lang w:val="en-GB"/>
        </w:rPr>
      </w:pPr>
      <w:r w:rsidRPr="009228FE">
        <w:rPr>
          <w:lang w:val="en-GB"/>
        </w:rPr>
        <w:t>W</w:t>
      </w:r>
      <w:r w:rsidR="00495CD8" w:rsidRPr="009228FE">
        <w:rPr>
          <w:lang w:val="en-GB"/>
        </w:rPr>
        <w:t xml:space="preserve">hether the application module and </w:t>
      </w:r>
      <w:proofErr w:type="gramStart"/>
      <w:r w:rsidR="005F54F8" w:rsidRPr="009228FE">
        <w:rPr>
          <w:lang w:val="en-GB"/>
        </w:rPr>
        <w:t>bus coupling</w:t>
      </w:r>
      <w:proofErr w:type="gramEnd"/>
      <w:r w:rsidR="005F54F8" w:rsidRPr="009228FE">
        <w:rPr>
          <w:lang w:val="en-GB"/>
        </w:rPr>
        <w:t xml:space="preserve"> unit </w:t>
      </w:r>
      <w:r w:rsidR="00495CD8" w:rsidRPr="009228FE">
        <w:rPr>
          <w:lang w:val="en-GB"/>
        </w:rPr>
        <w:t xml:space="preserve">fit together – also whether </w:t>
      </w:r>
      <w:r w:rsidR="0027271A" w:rsidRPr="009228FE">
        <w:rPr>
          <w:lang w:val="en-GB"/>
        </w:rPr>
        <w:t>they</w:t>
      </w:r>
      <w:r w:rsidR="00495CD8" w:rsidRPr="009228FE">
        <w:rPr>
          <w:lang w:val="en-GB"/>
        </w:rPr>
        <w:t xml:space="preserve"> can be </w:t>
      </w:r>
      <w:r w:rsidR="0027271A" w:rsidRPr="009228FE">
        <w:rPr>
          <w:lang w:val="en-GB"/>
        </w:rPr>
        <w:t>connected</w:t>
      </w:r>
      <w:r w:rsidR="00495CD8" w:rsidRPr="009228FE">
        <w:rPr>
          <w:lang w:val="en-GB"/>
        </w:rPr>
        <w:t xml:space="preserve"> mechanically – </w:t>
      </w:r>
      <w:r w:rsidRPr="009228FE">
        <w:rPr>
          <w:lang w:val="en-GB"/>
        </w:rPr>
        <w:t xml:space="preserve">has to be checked with </w:t>
      </w:r>
      <w:r w:rsidR="00BD45EC" w:rsidRPr="009228FE">
        <w:rPr>
          <w:lang w:val="en-GB"/>
        </w:rPr>
        <w:t>the respective manufacturer</w:t>
      </w:r>
      <w:r w:rsidR="005F54F8" w:rsidRPr="009228FE">
        <w:rPr>
          <w:lang w:val="en-GB"/>
        </w:rPr>
        <w:t>.</w:t>
      </w:r>
      <w:r w:rsidR="00657D1C">
        <w:rPr>
          <w:lang w:val="en-GB"/>
        </w:rPr>
        <w:t xml:space="preserve"> </w:t>
      </w:r>
      <w:r w:rsidR="00657D1C">
        <w:rPr>
          <w:lang w:val="en-GB"/>
        </w:rPr>
        <w:br/>
        <w:t xml:space="preserve">In the early days, a BCU could detect whether the application module stuck on it matched the loaded application program, by the measurement of a specific resistor of the application module over the PEI interface and comparing it to the PEI type of the loaded application. In the case of a mismatch, </w:t>
      </w:r>
      <w:r w:rsidR="00657D1C">
        <w:rPr>
          <w:lang w:val="en-GB"/>
        </w:rPr>
        <w:lastRenderedPageBreak/>
        <w:t xml:space="preserve">the loaded application program could be stopped. </w:t>
      </w:r>
      <w:r w:rsidR="00657D1C">
        <w:rPr>
          <w:lang w:val="en-GB"/>
        </w:rPr>
        <w:br/>
        <w:t>These days manufacturer</w:t>
      </w:r>
      <w:r w:rsidR="00665620">
        <w:rPr>
          <w:lang w:val="en-GB"/>
        </w:rPr>
        <w:t>s</w:t>
      </w:r>
      <w:r w:rsidR="00657D1C">
        <w:rPr>
          <w:lang w:val="en-GB"/>
        </w:rPr>
        <w:t xml:space="preserve"> may opt for manufacturer specific mechanical coding to ensure that only the proper application module is stuck on (their) BCU</w:t>
      </w:r>
      <w:r w:rsidR="00665620">
        <w:rPr>
          <w:lang w:val="en-GB"/>
        </w:rPr>
        <w:t xml:space="preserve">s or build integrated devices (where such a check is not needed). </w:t>
      </w:r>
    </w:p>
    <w:p w:rsidR="005F54F8" w:rsidRPr="009228FE" w:rsidRDefault="005F54F8" w:rsidP="00142135">
      <w:pPr>
        <w:rPr>
          <w:lang w:val="en-GB"/>
        </w:rPr>
      </w:pPr>
      <w:r w:rsidRPr="009228FE">
        <w:rPr>
          <w:lang w:val="en-GB"/>
        </w:rPr>
        <w:t xml:space="preserve">In case of </w:t>
      </w:r>
      <w:r w:rsidR="00BD45EC" w:rsidRPr="009228FE">
        <w:rPr>
          <w:lang w:val="en-GB"/>
        </w:rPr>
        <w:t>TP</w:t>
      </w:r>
      <w:r w:rsidRPr="009228FE">
        <w:rPr>
          <w:lang w:val="en-GB"/>
        </w:rPr>
        <w:t xml:space="preserve"> </w:t>
      </w:r>
      <w:r w:rsidR="00E87513" w:rsidRPr="009228FE">
        <w:rPr>
          <w:lang w:val="en-GB"/>
        </w:rPr>
        <w:t>devices</w:t>
      </w:r>
      <w:r w:rsidRPr="009228FE">
        <w:rPr>
          <w:lang w:val="en-GB"/>
        </w:rPr>
        <w:t>, the connection to</w:t>
      </w:r>
      <w:r w:rsidR="006D425E" w:rsidRPr="009228FE">
        <w:rPr>
          <w:lang w:val="en-GB"/>
        </w:rPr>
        <w:t xml:space="preserve"> the bus is mostly ensured via the standardised bus</w:t>
      </w:r>
      <w:r w:rsidR="00781017" w:rsidRPr="009228FE">
        <w:rPr>
          <w:lang w:val="en-GB"/>
        </w:rPr>
        <w:t xml:space="preserve"> </w:t>
      </w:r>
      <w:r w:rsidR="0027271A" w:rsidRPr="009228FE">
        <w:rPr>
          <w:lang w:val="en-GB"/>
        </w:rPr>
        <w:t xml:space="preserve">connector </w:t>
      </w:r>
      <w:r w:rsidRPr="009228FE">
        <w:rPr>
          <w:lang w:val="en-GB"/>
        </w:rPr>
        <w:t>(dark grey/red)</w:t>
      </w:r>
      <w:r w:rsidR="00FF312E" w:rsidRPr="009228FE">
        <w:rPr>
          <w:lang w:val="en-GB"/>
        </w:rPr>
        <w:t>. I</w:t>
      </w:r>
      <w:r w:rsidR="00E87513" w:rsidRPr="009228FE">
        <w:rPr>
          <w:lang w:val="en-GB"/>
        </w:rPr>
        <w:t>n case of DIN rail devices</w:t>
      </w:r>
      <w:r w:rsidR="00FF312E" w:rsidRPr="009228FE">
        <w:rPr>
          <w:lang w:val="en-GB"/>
        </w:rPr>
        <w:t xml:space="preserve">, connection to the bus is </w:t>
      </w:r>
      <w:r w:rsidR="00B20E50">
        <w:rPr>
          <w:lang w:val="en-GB"/>
        </w:rPr>
        <w:t>in rare cases</w:t>
      </w:r>
      <w:r w:rsidR="00B20E50" w:rsidRPr="009228FE">
        <w:rPr>
          <w:lang w:val="en-GB"/>
        </w:rPr>
        <w:t xml:space="preserve"> </w:t>
      </w:r>
      <w:r w:rsidR="00FF312E" w:rsidRPr="009228FE">
        <w:rPr>
          <w:lang w:val="en-GB"/>
        </w:rPr>
        <w:t>also ensured via c</w:t>
      </w:r>
      <w:r w:rsidR="00E87513" w:rsidRPr="009228FE">
        <w:rPr>
          <w:lang w:val="en-GB"/>
        </w:rPr>
        <w:t xml:space="preserve">ontact blocks </w:t>
      </w:r>
      <w:r w:rsidR="00FF312E" w:rsidRPr="009228FE">
        <w:rPr>
          <w:lang w:val="en-GB"/>
        </w:rPr>
        <w:t xml:space="preserve">to a </w:t>
      </w:r>
      <w:r w:rsidR="003C109C" w:rsidRPr="009228FE">
        <w:rPr>
          <w:lang w:val="en-GB"/>
        </w:rPr>
        <w:t xml:space="preserve">so-called </w:t>
      </w:r>
      <w:r w:rsidR="00E87513" w:rsidRPr="009228FE">
        <w:rPr>
          <w:lang w:val="en-GB"/>
        </w:rPr>
        <w:t>data rail</w:t>
      </w:r>
      <w:r w:rsidR="003C109C" w:rsidRPr="009228FE">
        <w:rPr>
          <w:lang w:val="en-GB"/>
        </w:rPr>
        <w:t xml:space="preserve"> (see chapter “Installation”)</w:t>
      </w:r>
      <w:r w:rsidR="00E87513" w:rsidRPr="009228FE">
        <w:rPr>
          <w:lang w:val="en-GB"/>
        </w:rPr>
        <w:t>.</w:t>
      </w:r>
    </w:p>
    <w:p w:rsidR="00F77D00" w:rsidRDefault="00670BE3" w:rsidP="00142135">
      <w:pPr>
        <w:rPr>
          <w:lang w:val="en-GB"/>
        </w:rPr>
      </w:pPr>
      <w:r>
        <w:rPr>
          <w:lang w:val="en-GB"/>
        </w:rPr>
        <w:t xml:space="preserve">Inside an integrated KNX product, from an electronics point of view, there is mostly </w:t>
      </w:r>
    </w:p>
    <w:p w:rsidR="00F77D00" w:rsidRDefault="00670BE3" w:rsidP="00BE0DCB">
      <w:pPr>
        <w:pStyle w:val="Bullet1"/>
        <w:rPr>
          <w:lang w:val="en-GB"/>
        </w:rPr>
      </w:pPr>
      <w:r w:rsidRPr="00F77D00">
        <w:rPr>
          <w:lang w:val="en-GB"/>
        </w:rPr>
        <w:t>an electronic circuit (mostly chip) taking care of the coupling function to the respective medium (responsible for the sending and receiving of telegrams)</w:t>
      </w:r>
      <w:r w:rsidR="00657D1C">
        <w:rPr>
          <w:lang w:val="en-GB"/>
        </w:rPr>
        <w:t xml:space="preserve">, called ‘transceiver’; </w:t>
      </w:r>
    </w:p>
    <w:p w:rsidR="00F77D00" w:rsidRDefault="00670BE3" w:rsidP="00BE0DCB">
      <w:pPr>
        <w:pStyle w:val="Bullet1"/>
        <w:rPr>
          <w:lang w:val="en-GB"/>
        </w:rPr>
      </w:pPr>
      <w:r w:rsidRPr="00F77D00">
        <w:rPr>
          <w:lang w:val="en-GB"/>
        </w:rPr>
        <w:t>a microcontroller running the system</w:t>
      </w:r>
      <w:r w:rsidR="00F77D00">
        <w:rPr>
          <w:lang w:val="en-GB"/>
        </w:rPr>
        <w:t>/operating</w:t>
      </w:r>
      <w:r w:rsidRPr="00F77D00">
        <w:rPr>
          <w:lang w:val="en-GB"/>
        </w:rPr>
        <w:t xml:space="preserve"> and application software and </w:t>
      </w:r>
    </w:p>
    <w:p w:rsidR="00F77D00" w:rsidRDefault="00670BE3" w:rsidP="00BE0DCB">
      <w:pPr>
        <w:pStyle w:val="Bullet1"/>
        <w:rPr>
          <w:lang w:val="en-GB"/>
        </w:rPr>
      </w:pPr>
      <w:proofErr w:type="gramStart"/>
      <w:r w:rsidRPr="00F77D00">
        <w:rPr>
          <w:lang w:val="en-GB"/>
        </w:rPr>
        <w:t>an</w:t>
      </w:r>
      <w:proofErr w:type="gramEnd"/>
      <w:r w:rsidRPr="00F77D00">
        <w:rPr>
          <w:lang w:val="en-GB"/>
        </w:rPr>
        <w:t xml:space="preserve"> electronic circuit taking care of the application function. </w:t>
      </w:r>
    </w:p>
    <w:p w:rsidR="00670BE3" w:rsidRPr="00F77D00" w:rsidRDefault="00670BE3">
      <w:pPr>
        <w:rPr>
          <w:lang w:val="en-GB"/>
        </w:rPr>
      </w:pPr>
      <w:r w:rsidRPr="00F77D00">
        <w:rPr>
          <w:lang w:val="en-GB"/>
        </w:rPr>
        <w:t>In some</w:t>
      </w:r>
      <w:r w:rsidR="00657D1C">
        <w:rPr>
          <w:lang w:val="en-GB"/>
        </w:rPr>
        <w:t xml:space="preserve"> (rare)</w:t>
      </w:r>
      <w:r w:rsidRPr="00F77D00">
        <w:rPr>
          <w:lang w:val="en-GB"/>
        </w:rPr>
        <w:t xml:space="preserve"> cases, the medium coupling function is separated as a </w:t>
      </w:r>
      <w:proofErr w:type="gramStart"/>
      <w:r w:rsidRPr="00F77D00">
        <w:rPr>
          <w:lang w:val="en-GB"/>
        </w:rPr>
        <w:t>bus coupling</w:t>
      </w:r>
      <w:proofErr w:type="gramEnd"/>
      <w:r w:rsidRPr="00F77D00">
        <w:rPr>
          <w:lang w:val="en-GB"/>
        </w:rPr>
        <w:t xml:space="preserve"> unit, in other cases the medium coupling function and the microcontroller form a BCU. In most cases, all electronics form an inseparable unit. </w:t>
      </w:r>
    </w:p>
    <w:p w:rsidR="00F77D00" w:rsidRPr="009228FE" w:rsidRDefault="00F77D00" w:rsidP="00F77D00">
      <w:pPr>
        <w:rPr>
          <w:lang w:val="en-GB"/>
        </w:rPr>
      </w:pPr>
      <w:r w:rsidRPr="009228FE">
        <w:rPr>
          <w:lang w:val="en-GB"/>
        </w:rPr>
        <w:t>Each bus device has its own intelligence thanks to the integrated operating system and program memory: This is the reason why KNX is a decentralised system and does not need a central supervising unit (e.g. a computer). Central functions (e.g. supervision) can however if needed be realized via visualisation and control software installed on PCs.</w:t>
      </w:r>
    </w:p>
    <w:p w:rsidR="00670BE3" w:rsidRDefault="00670BE3" w:rsidP="00142135">
      <w:pPr>
        <w:rPr>
          <w:lang w:val="en-GB"/>
        </w:rPr>
      </w:pPr>
      <w:r>
        <w:rPr>
          <w:lang w:val="en-GB"/>
        </w:rPr>
        <w:t>On the KNX product or the BCU, in most cases a programming button and a programming LED can be seen: the button is operated to put a BCU or the product in programming mode</w:t>
      </w:r>
      <w:r w:rsidR="00F77D00">
        <w:rPr>
          <w:lang w:val="en-GB"/>
        </w:rPr>
        <w:t xml:space="preserve"> (to assign the individual address)</w:t>
      </w:r>
      <w:r w:rsidR="00560966">
        <w:rPr>
          <w:lang w:val="en-GB"/>
        </w:rPr>
        <w:t xml:space="preserve">. </w:t>
      </w:r>
      <w:r w:rsidR="001570B3">
        <w:rPr>
          <w:lang w:val="en-GB"/>
        </w:rPr>
        <w:t>T</w:t>
      </w:r>
      <w:r>
        <w:rPr>
          <w:lang w:val="en-GB"/>
        </w:rPr>
        <w:t xml:space="preserve">he LED signals if the programming mode is </w:t>
      </w:r>
      <w:proofErr w:type="gramStart"/>
      <w:r>
        <w:rPr>
          <w:lang w:val="en-GB"/>
        </w:rPr>
        <w:t>on or off</w:t>
      </w:r>
      <w:proofErr w:type="gramEnd"/>
      <w:r>
        <w:rPr>
          <w:lang w:val="en-GB"/>
        </w:rPr>
        <w:t xml:space="preserve">. </w:t>
      </w:r>
    </w:p>
    <w:p w:rsidR="00670BE3" w:rsidRDefault="005F54F8" w:rsidP="00142135">
      <w:pPr>
        <w:rPr>
          <w:lang w:val="en-GB"/>
        </w:rPr>
      </w:pPr>
      <w:r w:rsidRPr="009228FE">
        <w:rPr>
          <w:lang w:val="en-GB"/>
        </w:rPr>
        <w:t xml:space="preserve">BCUs are currently available for connection to </w:t>
      </w:r>
      <w:r w:rsidR="00B20E50">
        <w:rPr>
          <w:lang w:val="en-GB"/>
        </w:rPr>
        <w:t>two</w:t>
      </w:r>
      <w:r w:rsidR="00B20E50" w:rsidRPr="009228FE">
        <w:rPr>
          <w:lang w:val="en-GB"/>
        </w:rPr>
        <w:t xml:space="preserve"> </w:t>
      </w:r>
      <w:r w:rsidRPr="009228FE">
        <w:rPr>
          <w:lang w:val="en-GB"/>
        </w:rPr>
        <w:t>different media: Twisted Pair (Safe</w:t>
      </w:r>
      <w:r w:rsidR="00781017" w:rsidRPr="009228FE">
        <w:rPr>
          <w:lang w:val="en-GB"/>
        </w:rPr>
        <w:t>ty</w:t>
      </w:r>
      <w:r w:rsidRPr="009228FE">
        <w:rPr>
          <w:lang w:val="en-GB"/>
        </w:rPr>
        <w:t xml:space="preserve"> Extra Low Voltage)</w:t>
      </w:r>
      <w:r w:rsidR="00A62362" w:rsidRPr="009228FE">
        <w:rPr>
          <w:lang w:val="en-GB"/>
        </w:rPr>
        <w:t xml:space="preserve"> and RF (KNX-RF)</w:t>
      </w:r>
      <w:r w:rsidRPr="009228FE">
        <w:rPr>
          <w:lang w:val="en-GB"/>
        </w:rPr>
        <w:t xml:space="preserve">. </w:t>
      </w:r>
    </w:p>
    <w:p w:rsidR="005F54F8" w:rsidRPr="009228FE" w:rsidRDefault="00C05662" w:rsidP="00142135">
      <w:pPr>
        <w:rPr>
          <w:lang w:val="en-GB"/>
        </w:rPr>
      </w:pPr>
      <w:r w:rsidRPr="009228FE">
        <w:rPr>
          <w:lang w:val="en-GB"/>
        </w:rPr>
        <w:t>Depending on their main function, b</w:t>
      </w:r>
      <w:r w:rsidR="005F54F8" w:rsidRPr="009228FE">
        <w:rPr>
          <w:lang w:val="en-GB"/>
        </w:rPr>
        <w:t xml:space="preserve">us devices </w:t>
      </w:r>
      <w:proofErr w:type="gramStart"/>
      <w:r w:rsidRPr="009228FE">
        <w:rPr>
          <w:lang w:val="en-GB"/>
        </w:rPr>
        <w:t>can</w:t>
      </w:r>
      <w:r w:rsidR="006621FF" w:rsidRPr="009228FE">
        <w:rPr>
          <w:lang w:val="en-GB"/>
        </w:rPr>
        <w:t xml:space="preserve"> </w:t>
      </w:r>
      <w:r w:rsidR="001A18FA" w:rsidRPr="009228FE">
        <w:rPr>
          <w:lang w:val="en-GB"/>
        </w:rPr>
        <w:t>basically</w:t>
      </w:r>
      <w:proofErr w:type="gramEnd"/>
      <w:r w:rsidRPr="009228FE">
        <w:rPr>
          <w:lang w:val="en-GB"/>
        </w:rPr>
        <w:t xml:space="preserve"> be</w:t>
      </w:r>
      <w:r w:rsidR="006621FF" w:rsidRPr="009228FE">
        <w:rPr>
          <w:lang w:val="en-GB"/>
        </w:rPr>
        <w:t xml:space="preserve"> </w:t>
      </w:r>
      <w:r w:rsidR="005F54F8" w:rsidRPr="009228FE">
        <w:rPr>
          <w:lang w:val="en-GB"/>
        </w:rPr>
        <w:t>divided into three classes: sensors, actuators and controllers.</w:t>
      </w:r>
      <w:r w:rsidR="006621FF" w:rsidRPr="009228FE">
        <w:rPr>
          <w:lang w:val="en-GB"/>
        </w:rPr>
        <w:t xml:space="preserve"> </w:t>
      </w:r>
      <w:r w:rsidR="00050526" w:rsidRPr="009228FE">
        <w:rPr>
          <w:lang w:val="en-GB"/>
        </w:rPr>
        <w:t xml:space="preserve">It is rare to have devices with pure sensor or actuator functionality nowadays. </w:t>
      </w:r>
      <w:r w:rsidR="006621FF" w:rsidRPr="009228FE">
        <w:rPr>
          <w:lang w:val="en-GB"/>
        </w:rPr>
        <w:t>E.g.</w:t>
      </w:r>
      <w:r w:rsidR="00873740">
        <w:rPr>
          <w:lang w:val="en-GB"/>
        </w:rPr>
        <w:t>,</w:t>
      </w:r>
      <w:r w:rsidR="006621FF" w:rsidRPr="009228FE">
        <w:rPr>
          <w:lang w:val="en-GB"/>
        </w:rPr>
        <w:t xml:space="preserve"> each push button with LED status display </w:t>
      </w:r>
      <w:r w:rsidR="00A537D4" w:rsidRPr="009228FE">
        <w:rPr>
          <w:lang w:val="en-GB"/>
        </w:rPr>
        <w:t xml:space="preserve">also </w:t>
      </w:r>
      <w:r w:rsidR="00AD6457" w:rsidRPr="009228FE">
        <w:rPr>
          <w:lang w:val="en-GB"/>
        </w:rPr>
        <w:t xml:space="preserve">has </w:t>
      </w:r>
      <w:r w:rsidR="00050526" w:rsidRPr="009228FE">
        <w:rPr>
          <w:lang w:val="en-GB"/>
        </w:rPr>
        <w:t>an</w:t>
      </w:r>
      <w:r w:rsidR="00AD6457" w:rsidRPr="009228FE">
        <w:rPr>
          <w:lang w:val="en-GB"/>
        </w:rPr>
        <w:t xml:space="preserve"> </w:t>
      </w:r>
      <w:r w:rsidR="00050526" w:rsidRPr="009228FE">
        <w:rPr>
          <w:lang w:val="en-GB"/>
        </w:rPr>
        <w:t xml:space="preserve">“actuator” </w:t>
      </w:r>
      <w:r w:rsidR="00AD6457" w:rsidRPr="009228FE">
        <w:rPr>
          <w:lang w:val="en-GB"/>
        </w:rPr>
        <w:t>function</w:t>
      </w:r>
      <w:r w:rsidR="00A537D4" w:rsidRPr="009228FE">
        <w:rPr>
          <w:lang w:val="en-GB"/>
        </w:rPr>
        <w:t xml:space="preserve"> and each actuator with status information has </w:t>
      </w:r>
      <w:r w:rsidR="00050526" w:rsidRPr="009228FE">
        <w:rPr>
          <w:lang w:val="en-GB"/>
        </w:rPr>
        <w:t>a</w:t>
      </w:r>
      <w:r w:rsidR="00AD6457" w:rsidRPr="009228FE">
        <w:rPr>
          <w:lang w:val="en-GB"/>
        </w:rPr>
        <w:t xml:space="preserve"> </w:t>
      </w:r>
      <w:r w:rsidR="00050526" w:rsidRPr="009228FE">
        <w:rPr>
          <w:lang w:val="en-GB"/>
        </w:rPr>
        <w:t xml:space="preserve">“sensor” </w:t>
      </w:r>
      <w:r w:rsidR="00AD6457" w:rsidRPr="009228FE">
        <w:rPr>
          <w:lang w:val="en-GB"/>
        </w:rPr>
        <w:t>function</w:t>
      </w:r>
      <w:r w:rsidR="006621FF" w:rsidRPr="009228FE">
        <w:rPr>
          <w:lang w:val="en-GB"/>
        </w:rPr>
        <w:t>.</w:t>
      </w:r>
    </w:p>
    <w:p w:rsidR="005F54F8" w:rsidRDefault="005F54F8" w:rsidP="006D425E">
      <w:pPr>
        <w:pStyle w:val="Bullet1"/>
        <w:rPr>
          <w:lang w:val="en-GB"/>
        </w:rPr>
      </w:pPr>
      <w:r w:rsidRPr="009228FE">
        <w:rPr>
          <w:lang w:val="en-GB"/>
        </w:rPr>
        <w:t xml:space="preserve">In the case of a sensor, the application module transfers information </w:t>
      </w:r>
      <w:r w:rsidR="00AD6457" w:rsidRPr="009228FE">
        <w:rPr>
          <w:lang w:val="en-GB"/>
        </w:rPr>
        <w:t>about its actual inputs (digital / analog</w:t>
      </w:r>
      <w:r w:rsidR="00873740">
        <w:rPr>
          <w:lang w:val="en-GB"/>
        </w:rPr>
        <w:t>ue</w:t>
      </w:r>
      <w:r w:rsidR="00AD6457" w:rsidRPr="009228FE">
        <w:rPr>
          <w:lang w:val="en-GB"/>
        </w:rPr>
        <w:t xml:space="preserve">) </w:t>
      </w:r>
      <w:r w:rsidRPr="009228FE">
        <w:rPr>
          <w:lang w:val="en-GB"/>
        </w:rPr>
        <w:t xml:space="preserve">to the BCU. The latter codes this data and sends it on the bus. The BCU therefore </w:t>
      </w:r>
      <w:r w:rsidR="00C05662" w:rsidRPr="009228FE">
        <w:rPr>
          <w:lang w:val="en-GB"/>
        </w:rPr>
        <w:t xml:space="preserve">regularly </w:t>
      </w:r>
      <w:r w:rsidRPr="009228FE">
        <w:rPr>
          <w:lang w:val="en-GB"/>
        </w:rPr>
        <w:t xml:space="preserve">checks the state of the </w:t>
      </w:r>
      <w:r w:rsidR="00AD6457" w:rsidRPr="009228FE">
        <w:rPr>
          <w:lang w:val="en-GB"/>
        </w:rPr>
        <w:t xml:space="preserve">inputs of the </w:t>
      </w:r>
      <w:r w:rsidRPr="009228FE">
        <w:rPr>
          <w:lang w:val="en-GB"/>
        </w:rPr>
        <w:t>application module.</w:t>
      </w:r>
    </w:p>
    <w:p w:rsidR="005F54F8" w:rsidRDefault="005F54F8" w:rsidP="006D425E">
      <w:pPr>
        <w:pStyle w:val="Bullet1"/>
        <w:rPr>
          <w:lang w:val="en-GB"/>
        </w:rPr>
      </w:pPr>
      <w:r w:rsidRPr="009228FE">
        <w:rPr>
          <w:lang w:val="en-GB"/>
        </w:rPr>
        <w:t xml:space="preserve">In the case of an actuator, the BCU receives telegrams from the bus, decodes them and passes this information </w:t>
      </w:r>
      <w:r w:rsidR="00C05662" w:rsidRPr="009228FE">
        <w:rPr>
          <w:lang w:val="en-GB"/>
        </w:rPr>
        <w:t xml:space="preserve">on </w:t>
      </w:r>
      <w:r w:rsidRPr="009228FE">
        <w:rPr>
          <w:lang w:val="en-GB"/>
        </w:rPr>
        <w:t>to the application module</w:t>
      </w:r>
      <w:r w:rsidR="00AD6457" w:rsidRPr="009228FE">
        <w:rPr>
          <w:lang w:val="en-GB"/>
        </w:rPr>
        <w:t>, which then controls the actual available outputs (digital / analog</w:t>
      </w:r>
      <w:r w:rsidR="00873740">
        <w:rPr>
          <w:lang w:val="en-GB"/>
        </w:rPr>
        <w:t>ue</w:t>
      </w:r>
      <w:r w:rsidR="00AD6457" w:rsidRPr="009228FE">
        <w:rPr>
          <w:lang w:val="en-GB"/>
        </w:rPr>
        <w:t>)</w:t>
      </w:r>
      <w:r w:rsidRPr="009228FE">
        <w:rPr>
          <w:lang w:val="en-GB"/>
        </w:rPr>
        <w:t>.</w:t>
      </w:r>
    </w:p>
    <w:p w:rsidR="005F54F8" w:rsidRPr="009228FE" w:rsidRDefault="005F54F8" w:rsidP="006D425E">
      <w:pPr>
        <w:pStyle w:val="Bullet1"/>
        <w:rPr>
          <w:lang w:val="en-GB"/>
        </w:rPr>
      </w:pPr>
      <w:r w:rsidRPr="009228FE">
        <w:rPr>
          <w:lang w:val="en-GB"/>
        </w:rPr>
        <w:t xml:space="preserve">A controller </w:t>
      </w:r>
      <w:r w:rsidR="003B3D01" w:rsidRPr="009228FE">
        <w:rPr>
          <w:lang w:val="en-GB"/>
        </w:rPr>
        <w:t>regulates</w:t>
      </w:r>
      <w:r w:rsidR="00AD6457" w:rsidRPr="009228FE">
        <w:rPr>
          <w:lang w:val="en-GB"/>
        </w:rPr>
        <w:t xml:space="preserve"> </w:t>
      </w:r>
      <w:r w:rsidRPr="009228FE">
        <w:rPr>
          <w:lang w:val="en-GB"/>
        </w:rPr>
        <w:t>the interaction between sensors and actuators (e.g. logical module)</w:t>
      </w:r>
      <w:r w:rsidR="00AD6457" w:rsidRPr="009228FE">
        <w:rPr>
          <w:lang w:val="en-GB"/>
        </w:rPr>
        <w:t xml:space="preserve"> and has no physical inputs and outputs</w:t>
      </w:r>
      <w:r w:rsidRPr="009228FE">
        <w:rPr>
          <w:lang w:val="en-GB"/>
        </w:rPr>
        <w:t>.</w:t>
      </w:r>
    </w:p>
    <w:p w:rsidR="005F54F8" w:rsidRPr="009228FE" w:rsidRDefault="005F54F8" w:rsidP="00142135">
      <w:pPr>
        <w:rPr>
          <w:lang w:val="en-GB"/>
        </w:rPr>
      </w:pPr>
    </w:p>
    <w:p w:rsidR="005F54F8" w:rsidRPr="009228FE" w:rsidRDefault="005F54F8" w:rsidP="009228FE">
      <w:pPr>
        <w:pStyle w:val="Heading1"/>
        <w:rPr>
          <w:lang w:val="en-GB"/>
        </w:rPr>
      </w:pPr>
      <w:r w:rsidRPr="009228FE">
        <w:rPr>
          <w:lang w:val="en-GB"/>
        </w:rPr>
        <w:br w:type="page"/>
      </w:r>
      <w:bookmarkStart w:id="4" w:name="_Toc2513753"/>
      <w:r w:rsidR="00066E37">
        <w:rPr>
          <w:lang w:val="en-GB"/>
        </w:rPr>
        <w:lastRenderedPageBreak/>
        <w:t>Data stored in a KNX device</w:t>
      </w:r>
      <w:bookmarkEnd w:id="4"/>
    </w:p>
    <w:p w:rsidR="005F54F8" w:rsidRPr="009228FE" w:rsidRDefault="00066E37" w:rsidP="009228FE">
      <w:pPr>
        <w:pStyle w:val="Picture"/>
        <w:rPr>
          <w:lang w:val="en-GB"/>
        </w:rPr>
      </w:pPr>
      <w:r>
        <w:rPr>
          <w:lang w:val="en-GB"/>
        </w:rPr>
        <w:t>Inside the memory of a KNX device</w:t>
      </w:r>
      <w:r w:rsidR="005F54F8" w:rsidRPr="009228FE">
        <w:rPr>
          <w:lang w:val="en-GB"/>
        </w:rPr>
        <w:t xml:space="preserve">, the following data is stored: </w:t>
      </w:r>
    </w:p>
    <w:p w:rsidR="008362B3" w:rsidRPr="009228FE" w:rsidRDefault="008362B3" w:rsidP="008362B3">
      <w:pPr>
        <w:pStyle w:val="Bullet1"/>
        <w:rPr>
          <w:lang w:val="en-GB"/>
        </w:rPr>
      </w:pPr>
      <w:r>
        <w:rPr>
          <w:b/>
          <w:lang w:val="en-GB"/>
        </w:rPr>
        <w:t xml:space="preserve">The system software: </w:t>
      </w:r>
      <w:r w:rsidR="00F77D00">
        <w:rPr>
          <w:lang w:val="en-GB"/>
        </w:rPr>
        <w:t>over the years, KNX and its manufacturers have standardized different versions of the system software (or “system stack”</w:t>
      </w:r>
      <w:r w:rsidR="009F7816">
        <w:rPr>
          <w:lang w:val="en-GB"/>
        </w:rPr>
        <w:t>, say “KNX operating systems”</w:t>
      </w:r>
      <w:r w:rsidR="00F77D00">
        <w:rPr>
          <w:lang w:val="en-GB"/>
        </w:rPr>
        <w:t xml:space="preserve">). These different software profiles are identified towards the ETS by means of a </w:t>
      </w:r>
      <w:r w:rsidRPr="009228FE">
        <w:rPr>
          <w:lang w:val="en-GB"/>
        </w:rPr>
        <w:t xml:space="preserve">“mask version” or “device descriptor type 0”. </w:t>
      </w:r>
      <w:proofErr w:type="gramStart"/>
      <w:r w:rsidRPr="009228FE">
        <w:rPr>
          <w:lang w:val="en-GB"/>
        </w:rPr>
        <w:t>The mask version consists of 2 bytes</w:t>
      </w:r>
      <w:r w:rsidR="00F77D00">
        <w:rPr>
          <w:lang w:val="en-GB"/>
        </w:rPr>
        <w:t xml:space="preserve"> and cannot be changed in the device</w:t>
      </w:r>
      <w:r>
        <w:rPr>
          <w:lang w:val="en-GB"/>
        </w:rPr>
        <w:t>.</w:t>
      </w:r>
      <w:proofErr w:type="gramEnd"/>
      <w:r w:rsidRPr="009228FE">
        <w:rPr>
          <w:lang w:val="en-GB"/>
        </w:rPr>
        <w:t xml:space="preserve"> </w:t>
      </w:r>
      <w:r w:rsidR="00F77D00">
        <w:rPr>
          <w:lang w:val="en-GB"/>
        </w:rPr>
        <w:t xml:space="preserve">When downloading a device, the ETS checks this system software version to be able to make </w:t>
      </w:r>
      <w:r w:rsidR="009F7816">
        <w:rPr>
          <w:lang w:val="en-GB"/>
        </w:rPr>
        <w:t>out</w:t>
      </w:r>
      <w:r w:rsidR="00F77D00">
        <w:rPr>
          <w:lang w:val="en-GB"/>
        </w:rPr>
        <w:t xml:space="preserve"> how the device needs to be configured. </w:t>
      </w:r>
      <w:r w:rsidR="00665620">
        <w:rPr>
          <w:lang w:val="en-GB"/>
        </w:rPr>
        <w:t xml:space="preserve">Further information on these system profiles is given in clause </w:t>
      </w:r>
      <w:r w:rsidR="00665620">
        <w:rPr>
          <w:lang w:val="en-GB"/>
        </w:rPr>
        <w:fldChar w:fldCharType="begin"/>
      </w:r>
      <w:r w:rsidR="00665620">
        <w:rPr>
          <w:lang w:val="en-GB"/>
        </w:rPr>
        <w:instrText xml:space="preserve"> REF _Ref796749 \r \h </w:instrText>
      </w:r>
      <w:r w:rsidR="00665620">
        <w:rPr>
          <w:lang w:val="en-GB"/>
        </w:rPr>
      </w:r>
      <w:r w:rsidR="00665620">
        <w:rPr>
          <w:lang w:val="en-GB"/>
        </w:rPr>
        <w:fldChar w:fldCharType="separate"/>
      </w:r>
      <w:r w:rsidR="00665620">
        <w:rPr>
          <w:lang w:val="en-GB"/>
        </w:rPr>
        <w:t>3</w:t>
      </w:r>
      <w:r w:rsidR="00665620">
        <w:rPr>
          <w:lang w:val="en-GB"/>
        </w:rPr>
        <w:fldChar w:fldCharType="end"/>
      </w:r>
      <w:r w:rsidR="00665620">
        <w:rPr>
          <w:lang w:val="en-GB"/>
        </w:rPr>
        <w:t>.</w:t>
      </w:r>
    </w:p>
    <w:p w:rsidR="005F54F8" w:rsidRPr="009228FE" w:rsidRDefault="006B3E24" w:rsidP="006D509E">
      <w:pPr>
        <w:pStyle w:val="Bullet1"/>
        <w:rPr>
          <w:lang w:val="en-GB"/>
        </w:rPr>
      </w:pPr>
      <w:r w:rsidRPr="00D94631">
        <w:rPr>
          <w:b/>
          <w:lang w:val="en-GB"/>
        </w:rPr>
        <w:t>T</w:t>
      </w:r>
      <w:r w:rsidR="005F54F8" w:rsidRPr="00D94631">
        <w:rPr>
          <w:b/>
          <w:lang w:val="en-GB"/>
        </w:rPr>
        <w:t>emporary values</w:t>
      </w:r>
      <w:r w:rsidR="005F54F8" w:rsidRPr="009228FE">
        <w:rPr>
          <w:b/>
          <w:lang w:val="en-GB"/>
        </w:rPr>
        <w:t xml:space="preserve"> of the system and the </w:t>
      </w:r>
      <w:r w:rsidR="00AB4018" w:rsidRPr="009228FE">
        <w:rPr>
          <w:b/>
          <w:lang w:val="en-GB"/>
        </w:rPr>
        <w:t>application:</w:t>
      </w:r>
      <w:r w:rsidR="005F54F8" w:rsidRPr="009228FE">
        <w:rPr>
          <w:lang w:val="en-GB"/>
        </w:rPr>
        <w:t xml:space="preserve"> </w:t>
      </w:r>
      <w:r w:rsidRPr="009228FE">
        <w:rPr>
          <w:lang w:val="en-GB"/>
        </w:rPr>
        <w:t>T</w:t>
      </w:r>
      <w:r w:rsidR="005F54F8" w:rsidRPr="009228FE">
        <w:rPr>
          <w:lang w:val="en-GB"/>
        </w:rPr>
        <w:t xml:space="preserve">hese are lost </w:t>
      </w:r>
      <w:r w:rsidRPr="009228FE">
        <w:rPr>
          <w:lang w:val="en-GB"/>
        </w:rPr>
        <w:t xml:space="preserve">when there is a </w:t>
      </w:r>
      <w:r w:rsidR="003B3D01" w:rsidRPr="009228FE">
        <w:rPr>
          <w:lang w:val="en-GB"/>
        </w:rPr>
        <w:t>bus power down</w:t>
      </w:r>
      <w:r w:rsidRPr="009228FE">
        <w:rPr>
          <w:lang w:val="en-GB"/>
        </w:rPr>
        <w:t xml:space="preserve"> </w:t>
      </w:r>
      <w:r w:rsidR="005F54F8" w:rsidRPr="009228FE">
        <w:rPr>
          <w:lang w:val="en-GB"/>
        </w:rPr>
        <w:t xml:space="preserve">(if not stored </w:t>
      </w:r>
      <w:r w:rsidR="00C54920" w:rsidRPr="009228FE">
        <w:rPr>
          <w:lang w:val="en-GB"/>
        </w:rPr>
        <w:t>earlier in non-volatile memory by the device</w:t>
      </w:r>
      <w:r w:rsidR="005F54F8" w:rsidRPr="009228FE">
        <w:rPr>
          <w:lang w:val="en-GB"/>
        </w:rPr>
        <w:t xml:space="preserve">). </w:t>
      </w:r>
    </w:p>
    <w:p w:rsidR="00CB57C9" w:rsidRPr="009228FE" w:rsidRDefault="005F54F8" w:rsidP="00CB57C9">
      <w:pPr>
        <w:pStyle w:val="Bullet1"/>
        <w:rPr>
          <w:lang w:val="en-GB"/>
        </w:rPr>
      </w:pPr>
      <w:proofErr w:type="gramStart"/>
      <w:r w:rsidRPr="009228FE">
        <w:rPr>
          <w:b/>
          <w:lang w:val="en-GB"/>
        </w:rPr>
        <w:t>the</w:t>
      </w:r>
      <w:proofErr w:type="gramEnd"/>
      <w:r w:rsidRPr="009228FE">
        <w:rPr>
          <w:b/>
          <w:lang w:val="en-GB"/>
        </w:rPr>
        <w:t xml:space="preserve"> application program, the</w:t>
      </w:r>
      <w:r w:rsidR="00CB57C9" w:rsidRPr="009228FE">
        <w:rPr>
          <w:b/>
          <w:lang w:val="en-GB"/>
        </w:rPr>
        <w:t xml:space="preserve"> </w:t>
      </w:r>
      <w:r w:rsidR="00556AA9">
        <w:rPr>
          <w:b/>
          <w:lang w:val="en-GB"/>
        </w:rPr>
        <w:t xml:space="preserve">individual addresses, </w:t>
      </w:r>
      <w:r w:rsidR="00CB57C9" w:rsidRPr="009228FE">
        <w:rPr>
          <w:b/>
          <w:lang w:val="en-GB"/>
        </w:rPr>
        <w:t>group addresses</w:t>
      </w:r>
      <w:r w:rsidR="00556AA9">
        <w:rPr>
          <w:b/>
          <w:lang w:val="en-GB"/>
        </w:rPr>
        <w:t xml:space="preserve"> or parameters</w:t>
      </w:r>
      <w:r w:rsidRPr="009228FE">
        <w:rPr>
          <w:lang w:val="en-GB"/>
        </w:rPr>
        <w:t xml:space="preserve">: these are usually stored in </w:t>
      </w:r>
      <w:r w:rsidR="00556AA9">
        <w:rPr>
          <w:lang w:val="en-GB"/>
        </w:rPr>
        <w:t xml:space="preserve">rewritable </w:t>
      </w:r>
      <w:r w:rsidRPr="009228FE">
        <w:rPr>
          <w:lang w:val="en-GB"/>
        </w:rPr>
        <w:t>memory</w:t>
      </w:r>
      <w:r w:rsidR="00556AA9">
        <w:rPr>
          <w:lang w:val="en-GB"/>
        </w:rPr>
        <w:t>.</w:t>
      </w:r>
      <w:r w:rsidRPr="009228FE">
        <w:rPr>
          <w:lang w:val="en-GB"/>
        </w:rPr>
        <w:t xml:space="preserve"> </w:t>
      </w:r>
    </w:p>
    <w:p w:rsidR="009F7816" w:rsidRPr="009228FE" w:rsidRDefault="005F54F8" w:rsidP="009F7816">
      <w:pPr>
        <w:rPr>
          <w:lang w:val="en-GB"/>
        </w:rPr>
      </w:pPr>
      <w:r w:rsidRPr="009228FE">
        <w:rPr>
          <w:lang w:val="en-GB"/>
        </w:rPr>
        <w:t xml:space="preserve">In the case of S-mode compatible devices, the </w:t>
      </w:r>
      <w:r w:rsidR="009F7816">
        <w:rPr>
          <w:lang w:val="en-GB"/>
        </w:rPr>
        <w:t xml:space="preserve">installer searches the matching </w:t>
      </w:r>
      <w:r w:rsidRPr="009228FE">
        <w:rPr>
          <w:lang w:val="en-GB"/>
        </w:rPr>
        <w:t>ETS</w:t>
      </w:r>
      <w:r w:rsidR="009F7816" w:rsidRPr="009228FE">
        <w:rPr>
          <w:lang w:val="en-GB"/>
        </w:rPr>
        <w:sym w:font="Symbol" w:char="F0D4"/>
      </w:r>
      <w:r w:rsidRPr="009228FE">
        <w:rPr>
          <w:lang w:val="en-GB"/>
        </w:rPr>
        <w:t xml:space="preserve"> </w:t>
      </w:r>
      <w:r w:rsidR="003B3D01" w:rsidRPr="009228FE">
        <w:rPr>
          <w:lang w:val="en-GB"/>
        </w:rPr>
        <w:t>product entry</w:t>
      </w:r>
      <w:r w:rsidR="009F7816">
        <w:rPr>
          <w:lang w:val="en-GB"/>
        </w:rPr>
        <w:t xml:space="preserve"> via the KNX Online Catalogue and </w:t>
      </w:r>
      <w:r w:rsidR="00CB57C9" w:rsidRPr="009228FE">
        <w:rPr>
          <w:lang w:val="en-GB"/>
        </w:rPr>
        <w:t xml:space="preserve">then </w:t>
      </w:r>
      <w:r w:rsidR="00556AA9">
        <w:rPr>
          <w:lang w:val="en-GB"/>
        </w:rPr>
        <w:t>down</w:t>
      </w:r>
      <w:r w:rsidR="00CB57C9" w:rsidRPr="009228FE">
        <w:rPr>
          <w:lang w:val="en-GB"/>
        </w:rPr>
        <w:t>loads it into the device</w:t>
      </w:r>
      <w:r w:rsidR="009F7816">
        <w:rPr>
          <w:lang w:val="en-GB"/>
        </w:rPr>
        <w:t>, in this way determining the function of the product</w:t>
      </w:r>
      <w:r w:rsidR="00CB57C9" w:rsidRPr="009228FE">
        <w:rPr>
          <w:lang w:val="en-GB"/>
        </w:rPr>
        <w:t xml:space="preserve">. </w:t>
      </w:r>
      <w:r w:rsidR="009F7816" w:rsidRPr="009228FE">
        <w:rPr>
          <w:lang w:val="en-GB"/>
        </w:rPr>
        <w:t>An S-mode compatible KNX push button mounted on a BCU can only generate dimming signals, after the suitable application program has been programmed into the device via the ETS.</w:t>
      </w:r>
      <w:r w:rsidR="009F7816">
        <w:rPr>
          <w:lang w:val="en-GB"/>
        </w:rPr>
        <w:br/>
      </w:r>
      <w:r w:rsidR="00CB57C9" w:rsidRPr="009228FE">
        <w:rPr>
          <w:lang w:val="en-GB"/>
        </w:rPr>
        <w:t>T</w:t>
      </w:r>
      <w:r w:rsidRPr="009228FE">
        <w:rPr>
          <w:lang w:val="en-GB"/>
        </w:rPr>
        <w:t xml:space="preserve">he manufacturer code </w:t>
      </w:r>
      <w:r w:rsidR="00D72A7E" w:rsidRPr="009228FE">
        <w:rPr>
          <w:lang w:val="en-GB"/>
        </w:rPr>
        <w:t xml:space="preserve">of </w:t>
      </w:r>
      <w:r w:rsidRPr="009228FE">
        <w:rPr>
          <w:lang w:val="en-GB"/>
        </w:rPr>
        <w:t xml:space="preserve">the application program and the </w:t>
      </w:r>
      <w:proofErr w:type="gramStart"/>
      <w:r w:rsidRPr="009228FE">
        <w:rPr>
          <w:lang w:val="en-GB"/>
        </w:rPr>
        <w:t>bus coupling</w:t>
      </w:r>
      <w:proofErr w:type="gramEnd"/>
      <w:r w:rsidRPr="009228FE">
        <w:rPr>
          <w:lang w:val="en-GB"/>
        </w:rPr>
        <w:t xml:space="preserve"> unit must </w:t>
      </w:r>
      <w:r w:rsidR="003B3D01" w:rsidRPr="009228FE">
        <w:rPr>
          <w:lang w:val="en-GB"/>
        </w:rPr>
        <w:t>match</w:t>
      </w:r>
      <w:r w:rsidRPr="009228FE">
        <w:rPr>
          <w:lang w:val="en-GB"/>
        </w:rPr>
        <w:t xml:space="preserve"> to be able t</w:t>
      </w:r>
      <w:r w:rsidR="00142135">
        <w:rPr>
          <w:lang w:val="en-GB"/>
        </w:rPr>
        <w:t>o load the application program.</w:t>
      </w:r>
      <w:r w:rsidR="009F7816">
        <w:rPr>
          <w:lang w:val="en-GB"/>
        </w:rPr>
        <w:t xml:space="preserve"> </w:t>
      </w:r>
    </w:p>
    <w:p w:rsidR="003A4AD6" w:rsidRPr="009228FE" w:rsidRDefault="005F54F8" w:rsidP="009F7816">
      <w:pPr>
        <w:rPr>
          <w:lang w:val="en-GB"/>
        </w:rPr>
      </w:pPr>
      <w:r w:rsidRPr="009228FE">
        <w:rPr>
          <w:lang w:val="en-GB"/>
        </w:rPr>
        <w:t>In</w:t>
      </w:r>
      <w:r w:rsidR="003B3D01" w:rsidRPr="009228FE">
        <w:rPr>
          <w:lang w:val="en-GB"/>
        </w:rPr>
        <w:t xml:space="preserve"> the</w:t>
      </w:r>
      <w:r w:rsidRPr="009228FE">
        <w:rPr>
          <w:lang w:val="en-GB"/>
        </w:rPr>
        <w:t xml:space="preserve"> case of E-mode devices, the device report</w:t>
      </w:r>
      <w:r w:rsidR="00C54920" w:rsidRPr="009228FE">
        <w:rPr>
          <w:lang w:val="en-GB"/>
        </w:rPr>
        <w:t>s</w:t>
      </w:r>
      <w:r w:rsidRPr="009228FE">
        <w:rPr>
          <w:lang w:val="en-GB"/>
        </w:rPr>
        <w:t xml:space="preserve"> </w:t>
      </w:r>
      <w:r w:rsidR="00B22F8D" w:rsidRPr="009228FE">
        <w:rPr>
          <w:lang w:val="en-GB"/>
        </w:rPr>
        <w:t xml:space="preserve">the </w:t>
      </w:r>
      <w:r w:rsidRPr="009228FE">
        <w:rPr>
          <w:lang w:val="en-GB"/>
        </w:rPr>
        <w:t xml:space="preserve">supported functionality (as regards supported </w:t>
      </w:r>
      <w:r w:rsidR="00B22F8D" w:rsidRPr="009228FE">
        <w:rPr>
          <w:lang w:val="en-GB"/>
        </w:rPr>
        <w:t>“E</w:t>
      </w:r>
      <w:r w:rsidRPr="009228FE">
        <w:rPr>
          <w:lang w:val="en-GB"/>
        </w:rPr>
        <w:t>asy</w:t>
      </w:r>
      <w:r w:rsidR="00B22F8D" w:rsidRPr="009228FE">
        <w:rPr>
          <w:lang w:val="en-GB"/>
        </w:rPr>
        <w:t>”</w:t>
      </w:r>
      <w:r w:rsidRPr="009228FE">
        <w:rPr>
          <w:lang w:val="en-GB"/>
        </w:rPr>
        <w:t xml:space="preserve"> channels) by me</w:t>
      </w:r>
      <w:r w:rsidR="003A4AD6" w:rsidRPr="009228FE">
        <w:rPr>
          <w:lang w:val="en-GB"/>
        </w:rPr>
        <w:t>ans of the device descriptor 2</w:t>
      </w:r>
      <w:r w:rsidR="009F7816">
        <w:rPr>
          <w:lang w:val="en-GB"/>
        </w:rPr>
        <w:t>, indeed a different device descriptor than S-Mode devices</w:t>
      </w:r>
      <w:r w:rsidR="003A4AD6" w:rsidRPr="009228FE">
        <w:rPr>
          <w:lang w:val="en-GB"/>
        </w:rPr>
        <w:t>.</w:t>
      </w:r>
      <w:r w:rsidR="009F7816">
        <w:rPr>
          <w:lang w:val="en-GB"/>
        </w:rPr>
        <w:t xml:space="preserve"> A</w:t>
      </w:r>
      <w:r w:rsidR="009F7816" w:rsidRPr="009228FE">
        <w:rPr>
          <w:lang w:val="en-GB"/>
        </w:rPr>
        <w:t xml:space="preserve"> device is normally shipped with loaded application program. The linking of such KNX devices and the setting of the relevant parameters is ensured </w:t>
      </w:r>
      <w:r w:rsidR="009F7816">
        <w:rPr>
          <w:lang w:val="en-GB"/>
        </w:rPr>
        <w:t xml:space="preserve">either </w:t>
      </w:r>
      <w:r w:rsidR="009F7816" w:rsidRPr="009228FE">
        <w:rPr>
          <w:lang w:val="en-GB"/>
        </w:rPr>
        <w:t>via appropriate hardware settings or via a central controller.</w:t>
      </w:r>
    </w:p>
    <w:p w:rsidR="00D132AA" w:rsidRPr="009228FE" w:rsidRDefault="003A4AD6" w:rsidP="003A4AD6">
      <w:pPr>
        <w:tabs>
          <w:tab w:val="left" w:pos="360"/>
        </w:tabs>
        <w:spacing w:afterLines="60" w:after="144"/>
        <w:rPr>
          <w:lang w:val="en-GB"/>
        </w:rPr>
      </w:pPr>
      <w:r w:rsidRPr="009228FE">
        <w:rPr>
          <w:lang w:val="en-GB"/>
        </w:rPr>
        <w:br w:type="page"/>
      </w:r>
    </w:p>
    <w:p w:rsidR="00B416A9" w:rsidRDefault="00B416A9" w:rsidP="00425C43">
      <w:pPr>
        <w:pStyle w:val="Heading1"/>
        <w:rPr>
          <w:lang w:val="en-GB"/>
        </w:rPr>
      </w:pPr>
      <w:bookmarkStart w:id="5" w:name="_Ref796749"/>
      <w:bookmarkStart w:id="6" w:name="_Toc2513754"/>
      <w:r w:rsidRPr="009228FE">
        <w:rPr>
          <w:lang w:val="en-GB"/>
        </w:rPr>
        <w:lastRenderedPageBreak/>
        <w:t>System profiles</w:t>
      </w:r>
      <w:bookmarkEnd w:id="5"/>
      <w:bookmarkEnd w:id="6"/>
    </w:p>
    <w:p w:rsidR="002C2BBB" w:rsidRPr="002C2BBB" w:rsidRDefault="002C2BBB">
      <w:pPr>
        <w:pStyle w:val="Heading2"/>
        <w:rPr>
          <w:lang w:val="en-GB"/>
        </w:rPr>
      </w:pPr>
      <w:bookmarkStart w:id="7" w:name="_Toc2513755"/>
      <w:r>
        <w:rPr>
          <w:lang w:val="en-GB"/>
        </w:rPr>
        <w:t>General</w:t>
      </w:r>
      <w:bookmarkEnd w:id="7"/>
    </w:p>
    <w:p w:rsidR="002C2BBB" w:rsidRDefault="00B416A9" w:rsidP="00142135">
      <w:pPr>
        <w:rPr>
          <w:lang w:val="en-GB"/>
        </w:rPr>
      </w:pPr>
      <w:r w:rsidRPr="009228FE">
        <w:rPr>
          <w:lang w:val="en-GB"/>
        </w:rPr>
        <w:t xml:space="preserve">The System 1 technology </w:t>
      </w:r>
      <w:r w:rsidR="006874C8" w:rsidRPr="009228FE">
        <w:rPr>
          <w:lang w:val="en-GB"/>
        </w:rPr>
        <w:t>was introduced with</w:t>
      </w:r>
      <w:r w:rsidRPr="009228FE">
        <w:rPr>
          <w:lang w:val="en-GB"/>
        </w:rPr>
        <w:t xml:space="preserve"> the first generation of KNX devices (</w:t>
      </w:r>
      <w:r w:rsidR="006874C8" w:rsidRPr="009228FE">
        <w:rPr>
          <w:lang w:val="en-GB"/>
        </w:rPr>
        <w:t>in</w:t>
      </w:r>
      <w:r w:rsidRPr="009228FE">
        <w:rPr>
          <w:lang w:val="en-GB"/>
        </w:rPr>
        <w:t xml:space="preserve"> 1991),</w:t>
      </w:r>
      <w:r w:rsidR="006874C8" w:rsidRPr="009228FE">
        <w:rPr>
          <w:lang w:val="en-GB"/>
        </w:rPr>
        <w:t xml:space="preserve"> but</w:t>
      </w:r>
      <w:r w:rsidRPr="009228FE">
        <w:rPr>
          <w:lang w:val="en-GB"/>
        </w:rPr>
        <w:t xml:space="preserve"> </w:t>
      </w:r>
      <w:r w:rsidR="00665620">
        <w:rPr>
          <w:lang w:val="en-GB"/>
        </w:rPr>
        <w:t>is still part of the KNX Standard and can still be used in new devices</w:t>
      </w:r>
      <w:r w:rsidRPr="009228FE">
        <w:rPr>
          <w:lang w:val="en-GB"/>
        </w:rPr>
        <w:t>.</w:t>
      </w:r>
    </w:p>
    <w:p w:rsidR="002C2BBB" w:rsidRDefault="00B416A9" w:rsidP="00142135">
      <w:pPr>
        <w:rPr>
          <w:lang w:val="en-GB"/>
        </w:rPr>
      </w:pPr>
      <w:r w:rsidRPr="009228FE">
        <w:rPr>
          <w:lang w:val="en-GB"/>
        </w:rPr>
        <w:t>A few years later</w:t>
      </w:r>
      <w:r w:rsidR="00665620">
        <w:rPr>
          <w:lang w:val="en-GB"/>
        </w:rPr>
        <w:t xml:space="preserve"> in the nineties</w:t>
      </w:r>
      <w:r w:rsidRPr="009228FE">
        <w:rPr>
          <w:lang w:val="en-GB"/>
        </w:rPr>
        <w:t xml:space="preserve"> products based on System 2 and System 7 were introduced. System 7 was then further developed to System B in order to get rid of the limitations with regard to the number of group objects and group addresses. </w:t>
      </w:r>
    </w:p>
    <w:p w:rsidR="00B416A9" w:rsidRDefault="00B416A9" w:rsidP="00142135">
      <w:pPr>
        <w:rPr>
          <w:lang w:val="en-GB"/>
        </w:rPr>
      </w:pPr>
      <w:r w:rsidRPr="009228FE">
        <w:rPr>
          <w:lang w:val="en-GB"/>
        </w:rPr>
        <w:t xml:space="preserve">The table </w:t>
      </w:r>
      <w:r w:rsidR="006874C8" w:rsidRPr="009228FE">
        <w:rPr>
          <w:lang w:val="en-GB"/>
        </w:rPr>
        <w:t xml:space="preserve">below </w:t>
      </w:r>
      <w:r w:rsidRPr="009228FE">
        <w:rPr>
          <w:lang w:val="en-GB"/>
        </w:rPr>
        <w:t>gives an overview of the most important features of these KNX system profiles</w:t>
      </w:r>
      <w:r w:rsidR="0076223D" w:rsidRPr="009228FE">
        <w:rPr>
          <w:lang w:val="en-GB"/>
        </w:rPr>
        <w:t>:</w:t>
      </w: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4111"/>
        <w:gridCol w:w="1559"/>
        <w:gridCol w:w="2127"/>
        <w:gridCol w:w="1559"/>
      </w:tblGrid>
      <w:tr w:rsidR="00FF3A5F" w:rsidRPr="009228FE" w:rsidTr="00991BB8">
        <w:tc>
          <w:tcPr>
            <w:tcW w:w="4111" w:type="dxa"/>
            <w:tcBorders>
              <w:top w:val="nil"/>
              <w:left w:val="nil"/>
              <w:bottom w:val="single" w:sz="6" w:space="0" w:color="auto"/>
              <w:right w:val="single" w:sz="6" w:space="0" w:color="auto"/>
            </w:tcBorders>
            <w:shd w:val="clear" w:color="auto" w:fill="FFFFFF"/>
            <w:vAlign w:val="center"/>
          </w:tcPr>
          <w:p w:rsidR="00B71146" w:rsidRPr="009228FE" w:rsidRDefault="00B71146" w:rsidP="00B71146">
            <w:pPr>
              <w:spacing w:before="120" w:line="320" w:lineRule="auto"/>
              <w:rPr>
                <w:b/>
                <w:lang w:val="en-GB"/>
              </w:rPr>
            </w:pPr>
            <w:bookmarkStart w:id="8" w:name="_Toc373767566"/>
            <w:bookmarkStart w:id="9" w:name="_Toc373767574"/>
            <w:bookmarkStart w:id="10" w:name="_Toc430765852"/>
          </w:p>
        </w:tc>
        <w:tc>
          <w:tcPr>
            <w:tcW w:w="1559" w:type="dxa"/>
            <w:tcBorders>
              <w:top w:val="single" w:sz="6" w:space="0" w:color="auto"/>
              <w:left w:val="single" w:sz="6" w:space="0" w:color="auto"/>
              <w:bottom w:val="single" w:sz="6" w:space="0" w:color="auto"/>
              <w:right w:val="single" w:sz="6" w:space="0" w:color="auto"/>
            </w:tcBorders>
            <w:shd w:val="clear" w:color="auto" w:fill="369226"/>
            <w:vAlign w:val="center"/>
          </w:tcPr>
          <w:p w:rsidR="00B71146" w:rsidRPr="009228FE" w:rsidRDefault="00B71146" w:rsidP="00B71146">
            <w:pPr>
              <w:spacing w:before="120" w:line="320" w:lineRule="auto"/>
              <w:jc w:val="center"/>
              <w:rPr>
                <w:b/>
                <w:color w:val="FFFFFF"/>
                <w:lang w:val="en-GB"/>
              </w:rPr>
            </w:pPr>
            <w:r w:rsidRPr="009228FE">
              <w:rPr>
                <w:b/>
                <w:color w:val="FFFFFF"/>
                <w:lang w:val="en-GB"/>
              </w:rPr>
              <w:t xml:space="preserve">System 1 </w:t>
            </w:r>
          </w:p>
        </w:tc>
        <w:tc>
          <w:tcPr>
            <w:tcW w:w="2127" w:type="dxa"/>
            <w:tcBorders>
              <w:top w:val="single" w:sz="6" w:space="0" w:color="auto"/>
              <w:left w:val="single" w:sz="6" w:space="0" w:color="auto"/>
              <w:bottom w:val="single" w:sz="6" w:space="0" w:color="auto"/>
              <w:right w:val="single" w:sz="6" w:space="0" w:color="auto"/>
            </w:tcBorders>
            <w:shd w:val="clear" w:color="auto" w:fill="369226"/>
            <w:vAlign w:val="center"/>
          </w:tcPr>
          <w:p w:rsidR="00B71146" w:rsidRPr="009228FE" w:rsidRDefault="00B71146" w:rsidP="00B71146">
            <w:pPr>
              <w:spacing w:before="120" w:line="320" w:lineRule="auto"/>
              <w:jc w:val="center"/>
              <w:rPr>
                <w:b/>
                <w:color w:val="FFFFFF"/>
                <w:lang w:val="en-GB"/>
              </w:rPr>
            </w:pPr>
            <w:r w:rsidRPr="009228FE">
              <w:rPr>
                <w:b/>
                <w:color w:val="FFFFFF"/>
                <w:lang w:val="en-GB"/>
              </w:rPr>
              <w:t>System 2/7</w:t>
            </w:r>
          </w:p>
        </w:tc>
        <w:tc>
          <w:tcPr>
            <w:tcW w:w="1559" w:type="dxa"/>
            <w:tcBorders>
              <w:top w:val="single" w:sz="6" w:space="0" w:color="auto"/>
              <w:left w:val="single" w:sz="6" w:space="0" w:color="auto"/>
              <w:bottom w:val="single" w:sz="6" w:space="0" w:color="auto"/>
              <w:right w:val="single" w:sz="6" w:space="0" w:color="auto"/>
            </w:tcBorders>
            <w:shd w:val="clear" w:color="auto" w:fill="369226"/>
            <w:vAlign w:val="center"/>
          </w:tcPr>
          <w:p w:rsidR="00B71146" w:rsidRPr="009228FE" w:rsidRDefault="00B71146" w:rsidP="00B71146">
            <w:pPr>
              <w:spacing w:before="120" w:line="320" w:lineRule="auto"/>
              <w:jc w:val="center"/>
              <w:rPr>
                <w:b/>
                <w:color w:val="FFFFFF"/>
                <w:lang w:val="en-GB"/>
              </w:rPr>
            </w:pPr>
            <w:r w:rsidRPr="009228FE">
              <w:rPr>
                <w:b/>
                <w:color w:val="FFFFFF"/>
                <w:lang w:val="en-GB"/>
              </w:rPr>
              <w:t>System B</w:t>
            </w:r>
          </w:p>
        </w:tc>
      </w:tr>
      <w:tr w:rsidR="00FF3A5F" w:rsidRPr="009228FE" w:rsidTr="00991BB8">
        <w:tc>
          <w:tcPr>
            <w:tcW w:w="4111" w:type="dxa"/>
            <w:tcBorders>
              <w:top w:val="single" w:sz="6" w:space="0" w:color="auto"/>
              <w:left w:val="single" w:sz="6" w:space="0" w:color="auto"/>
            </w:tcBorders>
            <w:shd w:val="clear" w:color="auto" w:fill="D6E3BC"/>
            <w:vAlign w:val="center"/>
          </w:tcPr>
          <w:p w:rsidR="00B71146" w:rsidRPr="009228FE" w:rsidRDefault="00B71146" w:rsidP="00B71146">
            <w:pPr>
              <w:spacing w:before="120" w:line="320" w:lineRule="auto"/>
              <w:rPr>
                <w:b/>
                <w:lang w:val="en-GB"/>
              </w:rPr>
            </w:pPr>
            <w:r w:rsidRPr="009228FE">
              <w:rPr>
                <w:b/>
                <w:lang w:val="en-GB"/>
              </w:rPr>
              <w:t>Mask version</w:t>
            </w:r>
            <w:r w:rsidR="002C2BBB">
              <w:rPr>
                <w:b/>
                <w:lang w:val="en-GB"/>
              </w:rPr>
              <w:t xml:space="preserve"> or device descriptor type 0</w:t>
            </w:r>
          </w:p>
        </w:tc>
        <w:tc>
          <w:tcPr>
            <w:tcW w:w="1559" w:type="dxa"/>
            <w:tcBorders>
              <w:top w:val="single" w:sz="6" w:space="0" w:color="auto"/>
            </w:tcBorders>
            <w:shd w:val="clear" w:color="auto" w:fill="F2F2F2"/>
            <w:vAlign w:val="center"/>
          </w:tcPr>
          <w:p w:rsidR="00B71146" w:rsidRPr="009228FE" w:rsidRDefault="00B71146" w:rsidP="00B71146">
            <w:pPr>
              <w:spacing w:before="120" w:line="320" w:lineRule="auto"/>
              <w:jc w:val="center"/>
              <w:rPr>
                <w:b/>
                <w:lang w:val="en-GB"/>
              </w:rPr>
            </w:pPr>
            <w:r w:rsidRPr="009228FE">
              <w:rPr>
                <w:b/>
                <w:lang w:val="en-GB"/>
              </w:rPr>
              <w:t>E.g. 0012h</w:t>
            </w:r>
          </w:p>
        </w:tc>
        <w:tc>
          <w:tcPr>
            <w:tcW w:w="2127" w:type="dxa"/>
            <w:tcBorders>
              <w:top w:val="single" w:sz="6" w:space="0" w:color="auto"/>
            </w:tcBorders>
            <w:shd w:val="clear" w:color="auto" w:fill="F2F2F2"/>
            <w:vAlign w:val="center"/>
          </w:tcPr>
          <w:p w:rsidR="00B71146" w:rsidRPr="009228FE" w:rsidRDefault="00B71146" w:rsidP="00B71146">
            <w:pPr>
              <w:spacing w:before="120" w:line="320" w:lineRule="auto"/>
              <w:jc w:val="center"/>
              <w:rPr>
                <w:b/>
                <w:lang w:val="en-GB"/>
              </w:rPr>
            </w:pPr>
            <w:r w:rsidRPr="009228FE">
              <w:rPr>
                <w:b/>
                <w:lang w:val="en-GB"/>
              </w:rPr>
              <w:t>E.g. 0025h, 0705h</w:t>
            </w:r>
          </w:p>
        </w:tc>
        <w:tc>
          <w:tcPr>
            <w:tcW w:w="1559" w:type="dxa"/>
            <w:tcBorders>
              <w:top w:val="single" w:sz="6" w:space="0" w:color="auto"/>
            </w:tcBorders>
            <w:shd w:val="clear" w:color="auto" w:fill="F2F2F2"/>
            <w:vAlign w:val="center"/>
          </w:tcPr>
          <w:p w:rsidR="00B71146" w:rsidRPr="009228FE" w:rsidRDefault="00B71146" w:rsidP="00B71146">
            <w:pPr>
              <w:spacing w:before="120" w:line="320" w:lineRule="auto"/>
              <w:jc w:val="center"/>
              <w:rPr>
                <w:b/>
                <w:lang w:val="en-GB"/>
              </w:rPr>
            </w:pPr>
            <w:r w:rsidRPr="009228FE">
              <w:rPr>
                <w:b/>
                <w:lang w:val="en-GB"/>
              </w:rPr>
              <w:t>E.g. 07B0h</w:t>
            </w:r>
          </w:p>
        </w:tc>
      </w:tr>
      <w:tr w:rsidR="00FF3A5F" w:rsidRPr="009228FE" w:rsidTr="00991BB8">
        <w:tc>
          <w:tcPr>
            <w:tcW w:w="4111" w:type="dxa"/>
            <w:tcBorders>
              <w:top w:val="single" w:sz="6" w:space="0" w:color="auto"/>
              <w:left w:val="single" w:sz="6" w:space="0" w:color="auto"/>
            </w:tcBorders>
            <w:shd w:val="clear" w:color="auto" w:fill="D6E3BC"/>
            <w:vAlign w:val="center"/>
          </w:tcPr>
          <w:p w:rsidR="00B71146" w:rsidRPr="009228FE" w:rsidRDefault="00B71146" w:rsidP="00991BB8">
            <w:pPr>
              <w:spacing w:before="120" w:line="320" w:lineRule="auto"/>
              <w:rPr>
                <w:b/>
                <w:lang w:val="en-GB"/>
              </w:rPr>
            </w:pPr>
            <w:r w:rsidRPr="009228FE">
              <w:rPr>
                <w:b/>
                <w:lang w:val="en-GB"/>
              </w:rPr>
              <w:t>Maximum number of group objects</w:t>
            </w:r>
            <w:r w:rsidRPr="009228FE">
              <w:rPr>
                <w:b/>
                <w:vertAlign w:val="superscript"/>
                <w:lang w:val="en-GB"/>
              </w:rPr>
              <w:footnoteReference w:id="2"/>
            </w:r>
          </w:p>
        </w:tc>
        <w:tc>
          <w:tcPr>
            <w:tcW w:w="1559" w:type="dxa"/>
            <w:tcBorders>
              <w:top w:val="single" w:sz="6" w:space="0" w:color="auto"/>
            </w:tcBorders>
            <w:shd w:val="clear" w:color="auto" w:fill="F2F2F2"/>
            <w:vAlign w:val="center"/>
          </w:tcPr>
          <w:p w:rsidR="00B71146" w:rsidRPr="009228FE" w:rsidRDefault="00B71146" w:rsidP="00B71146">
            <w:pPr>
              <w:spacing w:before="120" w:line="320" w:lineRule="auto"/>
              <w:jc w:val="center"/>
              <w:rPr>
                <w:b/>
                <w:lang w:val="en-GB"/>
              </w:rPr>
            </w:pPr>
            <w:r w:rsidRPr="009228FE">
              <w:rPr>
                <w:b/>
                <w:lang w:val="en-GB"/>
              </w:rPr>
              <w:t>12</w:t>
            </w:r>
          </w:p>
        </w:tc>
        <w:tc>
          <w:tcPr>
            <w:tcW w:w="2127" w:type="dxa"/>
            <w:tcBorders>
              <w:top w:val="single" w:sz="6" w:space="0" w:color="auto"/>
            </w:tcBorders>
            <w:shd w:val="clear" w:color="auto" w:fill="F2F2F2"/>
            <w:vAlign w:val="center"/>
          </w:tcPr>
          <w:p w:rsidR="00B71146" w:rsidRPr="009228FE" w:rsidRDefault="00B71146" w:rsidP="00B71146">
            <w:pPr>
              <w:spacing w:before="120" w:line="320" w:lineRule="auto"/>
              <w:jc w:val="center"/>
              <w:rPr>
                <w:b/>
                <w:lang w:val="en-GB"/>
              </w:rPr>
            </w:pPr>
            <w:r w:rsidRPr="009228FE">
              <w:rPr>
                <w:b/>
                <w:lang w:val="en-GB"/>
              </w:rPr>
              <w:t>254</w:t>
            </w:r>
          </w:p>
        </w:tc>
        <w:tc>
          <w:tcPr>
            <w:tcW w:w="1559" w:type="dxa"/>
            <w:tcBorders>
              <w:top w:val="single" w:sz="6" w:space="0" w:color="auto"/>
            </w:tcBorders>
            <w:shd w:val="clear" w:color="auto" w:fill="F2F2F2"/>
            <w:vAlign w:val="center"/>
          </w:tcPr>
          <w:p w:rsidR="00B71146" w:rsidRPr="009228FE" w:rsidRDefault="00B71146" w:rsidP="00B71146">
            <w:pPr>
              <w:spacing w:before="120" w:line="320" w:lineRule="auto"/>
              <w:jc w:val="center"/>
              <w:rPr>
                <w:b/>
                <w:lang w:val="en-GB"/>
              </w:rPr>
            </w:pPr>
            <w:r w:rsidRPr="009228FE">
              <w:rPr>
                <w:b/>
                <w:lang w:val="en-GB"/>
              </w:rPr>
              <w:t>65536</w:t>
            </w:r>
          </w:p>
        </w:tc>
      </w:tr>
      <w:tr w:rsidR="00FF3A5F" w:rsidRPr="009228FE" w:rsidTr="00991BB8">
        <w:tc>
          <w:tcPr>
            <w:tcW w:w="4111" w:type="dxa"/>
            <w:tcBorders>
              <w:left w:val="single" w:sz="6" w:space="0" w:color="auto"/>
            </w:tcBorders>
            <w:shd w:val="clear" w:color="auto" w:fill="D6E3BC"/>
            <w:vAlign w:val="center"/>
          </w:tcPr>
          <w:p w:rsidR="00B71146" w:rsidRPr="009228FE" w:rsidRDefault="00B71146" w:rsidP="00B71146">
            <w:pPr>
              <w:spacing w:before="120" w:line="320" w:lineRule="auto"/>
              <w:rPr>
                <w:b/>
                <w:lang w:val="en-GB"/>
              </w:rPr>
            </w:pPr>
            <w:r w:rsidRPr="009228FE">
              <w:rPr>
                <w:b/>
                <w:lang w:val="en-GB"/>
              </w:rPr>
              <w:t>Support of interface objects</w:t>
            </w:r>
          </w:p>
        </w:tc>
        <w:tc>
          <w:tcPr>
            <w:tcW w:w="1559" w:type="dxa"/>
            <w:vMerge w:val="restart"/>
            <w:shd w:val="clear" w:color="auto" w:fill="F2F2F2"/>
            <w:vAlign w:val="center"/>
          </w:tcPr>
          <w:p w:rsidR="00B71146" w:rsidRPr="009228FE" w:rsidRDefault="00991BB8" w:rsidP="00B71146">
            <w:pPr>
              <w:spacing w:before="120" w:line="320" w:lineRule="auto"/>
              <w:jc w:val="center"/>
              <w:rPr>
                <w:b/>
                <w:lang w:val="en-GB"/>
              </w:rPr>
            </w:pPr>
            <w:r w:rsidRPr="009228FE">
              <w:rPr>
                <w:b/>
                <w:lang w:val="en-GB"/>
              </w:rPr>
              <w:t>No</w:t>
            </w:r>
          </w:p>
        </w:tc>
        <w:tc>
          <w:tcPr>
            <w:tcW w:w="3686" w:type="dxa"/>
            <w:gridSpan w:val="2"/>
            <w:vMerge w:val="restart"/>
            <w:shd w:val="clear" w:color="auto" w:fill="F2F2F2"/>
            <w:vAlign w:val="center"/>
          </w:tcPr>
          <w:p w:rsidR="00B71146" w:rsidRPr="009228FE" w:rsidRDefault="00991BB8" w:rsidP="00B71146">
            <w:pPr>
              <w:spacing w:before="120" w:line="320" w:lineRule="auto"/>
              <w:jc w:val="center"/>
              <w:rPr>
                <w:b/>
                <w:lang w:val="en-GB"/>
              </w:rPr>
            </w:pPr>
            <w:r w:rsidRPr="009228FE">
              <w:rPr>
                <w:b/>
                <w:lang w:val="en-GB"/>
              </w:rPr>
              <w:t>Yes</w:t>
            </w:r>
          </w:p>
        </w:tc>
      </w:tr>
      <w:tr w:rsidR="00FF3A5F" w:rsidRPr="009228FE" w:rsidTr="00991BB8">
        <w:tc>
          <w:tcPr>
            <w:tcW w:w="4111" w:type="dxa"/>
            <w:tcBorders>
              <w:left w:val="single" w:sz="6" w:space="0" w:color="auto"/>
            </w:tcBorders>
            <w:shd w:val="clear" w:color="auto" w:fill="D6E3BC"/>
            <w:vAlign w:val="center"/>
          </w:tcPr>
          <w:p w:rsidR="00B71146" w:rsidRPr="009228FE" w:rsidRDefault="00B71146" w:rsidP="00B71146">
            <w:pPr>
              <w:spacing w:before="120" w:line="320" w:lineRule="auto"/>
              <w:rPr>
                <w:b/>
                <w:lang w:val="en-GB"/>
              </w:rPr>
            </w:pPr>
            <w:r w:rsidRPr="009228FE">
              <w:rPr>
                <w:b/>
                <w:lang w:val="en-GB"/>
              </w:rPr>
              <w:t xml:space="preserve">Support </w:t>
            </w:r>
            <w:r w:rsidR="005C5F08">
              <w:rPr>
                <w:b/>
                <w:lang w:val="en-GB"/>
              </w:rPr>
              <w:t xml:space="preserve">KNX </w:t>
            </w:r>
            <w:r w:rsidRPr="009228FE">
              <w:rPr>
                <w:b/>
                <w:lang w:val="en-GB"/>
              </w:rPr>
              <w:t>serial number</w:t>
            </w:r>
          </w:p>
        </w:tc>
        <w:tc>
          <w:tcPr>
            <w:tcW w:w="1559" w:type="dxa"/>
            <w:vMerge/>
            <w:shd w:val="clear" w:color="auto" w:fill="F2F2F2"/>
            <w:vAlign w:val="center"/>
          </w:tcPr>
          <w:p w:rsidR="00B71146" w:rsidRPr="009228FE" w:rsidRDefault="00B71146" w:rsidP="00B71146">
            <w:pPr>
              <w:pBdr>
                <w:right w:val="single" w:sz="6" w:space="1" w:color="auto"/>
              </w:pBdr>
              <w:spacing w:before="120" w:line="320" w:lineRule="auto"/>
              <w:jc w:val="center"/>
              <w:rPr>
                <w:b/>
                <w:lang w:val="en-GB"/>
              </w:rPr>
            </w:pPr>
          </w:p>
        </w:tc>
        <w:tc>
          <w:tcPr>
            <w:tcW w:w="3686" w:type="dxa"/>
            <w:gridSpan w:val="2"/>
            <w:vMerge/>
            <w:shd w:val="clear" w:color="auto" w:fill="F2F2F2"/>
            <w:vAlign w:val="center"/>
          </w:tcPr>
          <w:p w:rsidR="00B71146" w:rsidRPr="009228FE" w:rsidRDefault="00B71146" w:rsidP="00B71146">
            <w:pPr>
              <w:pBdr>
                <w:right w:val="single" w:sz="6" w:space="1" w:color="auto"/>
              </w:pBdr>
              <w:spacing w:before="120" w:line="320" w:lineRule="auto"/>
              <w:jc w:val="center"/>
              <w:rPr>
                <w:b/>
                <w:lang w:val="en-GB"/>
              </w:rPr>
            </w:pPr>
          </w:p>
        </w:tc>
      </w:tr>
      <w:tr w:rsidR="00FF3A5F" w:rsidRPr="009228FE" w:rsidTr="00991BB8">
        <w:tc>
          <w:tcPr>
            <w:tcW w:w="4111" w:type="dxa"/>
            <w:tcBorders>
              <w:left w:val="single" w:sz="6" w:space="0" w:color="auto"/>
            </w:tcBorders>
            <w:shd w:val="clear" w:color="auto" w:fill="D6E3BC"/>
            <w:vAlign w:val="center"/>
          </w:tcPr>
          <w:p w:rsidR="00B71146" w:rsidRPr="009228FE" w:rsidRDefault="00B71146" w:rsidP="00B71146">
            <w:pPr>
              <w:spacing w:before="120" w:line="320" w:lineRule="auto"/>
              <w:rPr>
                <w:b/>
                <w:lang w:val="en-GB"/>
              </w:rPr>
            </w:pPr>
            <w:r w:rsidRPr="009228FE">
              <w:rPr>
                <w:b/>
                <w:lang w:val="en-GB"/>
              </w:rPr>
              <w:t>Support access control</w:t>
            </w:r>
          </w:p>
        </w:tc>
        <w:tc>
          <w:tcPr>
            <w:tcW w:w="1559" w:type="dxa"/>
            <w:vMerge/>
            <w:shd w:val="clear" w:color="auto" w:fill="F2F2F2"/>
            <w:vAlign w:val="center"/>
          </w:tcPr>
          <w:p w:rsidR="00B71146" w:rsidRPr="009228FE" w:rsidRDefault="00B71146" w:rsidP="00B71146">
            <w:pPr>
              <w:spacing w:before="120" w:line="320" w:lineRule="auto"/>
              <w:jc w:val="center"/>
              <w:rPr>
                <w:b/>
                <w:lang w:val="en-GB"/>
              </w:rPr>
            </w:pPr>
          </w:p>
        </w:tc>
        <w:tc>
          <w:tcPr>
            <w:tcW w:w="3686" w:type="dxa"/>
            <w:gridSpan w:val="2"/>
            <w:vMerge/>
            <w:shd w:val="clear" w:color="auto" w:fill="F2F2F2"/>
            <w:vAlign w:val="center"/>
          </w:tcPr>
          <w:p w:rsidR="00B71146" w:rsidRPr="009228FE" w:rsidRDefault="00B71146" w:rsidP="00B71146">
            <w:pPr>
              <w:spacing w:before="120" w:line="320" w:lineRule="auto"/>
              <w:jc w:val="center"/>
              <w:rPr>
                <w:b/>
                <w:lang w:val="en-GB"/>
              </w:rPr>
            </w:pPr>
          </w:p>
        </w:tc>
      </w:tr>
    </w:tbl>
    <w:p w:rsidR="005F54F8" w:rsidRPr="009228FE" w:rsidRDefault="005F54F8" w:rsidP="00425C43">
      <w:pPr>
        <w:spacing w:before="120"/>
        <w:rPr>
          <w:lang w:val="en-GB"/>
        </w:rPr>
      </w:pPr>
      <w:r w:rsidRPr="009228FE">
        <w:rPr>
          <w:lang w:val="en-GB"/>
        </w:rPr>
        <w:t>Application programs designed for System</w:t>
      </w:r>
      <w:r w:rsidR="00CA7517" w:rsidRPr="009228FE">
        <w:rPr>
          <w:lang w:val="en-GB"/>
        </w:rPr>
        <w:t xml:space="preserve"> </w:t>
      </w:r>
      <w:r w:rsidRPr="009228FE">
        <w:rPr>
          <w:lang w:val="en-GB"/>
        </w:rPr>
        <w:t>1 techn</w:t>
      </w:r>
      <w:r w:rsidR="006D509E" w:rsidRPr="009228FE">
        <w:rPr>
          <w:lang w:val="en-GB"/>
        </w:rPr>
        <w:t xml:space="preserve">ology can also be loaded into </w:t>
      </w:r>
      <w:r w:rsidR="00B416A9" w:rsidRPr="009228FE">
        <w:rPr>
          <w:lang w:val="en-GB"/>
        </w:rPr>
        <w:t>certain</w:t>
      </w:r>
      <w:r w:rsidR="003A62FB">
        <w:rPr>
          <w:lang w:val="en-GB"/>
        </w:rPr>
        <w:t xml:space="preserve"> </w:t>
      </w:r>
      <w:r w:rsidR="006D509E" w:rsidRPr="009228FE">
        <w:rPr>
          <w:lang w:val="en-GB"/>
        </w:rPr>
        <w:br/>
      </w:r>
      <w:r w:rsidRPr="009228FE">
        <w:rPr>
          <w:lang w:val="en-GB"/>
        </w:rPr>
        <w:t>System 2</w:t>
      </w:r>
      <w:r w:rsidR="00B416A9" w:rsidRPr="009228FE">
        <w:rPr>
          <w:lang w:val="en-GB"/>
        </w:rPr>
        <w:t xml:space="preserve"> devices (upwards compatibility)</w:t>
      </w:r>
      <w:r w:rsidRPr="009228FE">
        <w:rPr>
          <w:lang w:val="en-GB"/>
        </w:rPr>
        <w:t>.</w:t>
      </w:r>
    </w:p>
    <w:p w:rsidR="005F54F8" w:rsidRPr="009228FE" w:rsidRDefault="00B60C90" w:rsidP="00205B61">
      <w:pPr>
        <w:pStyle w:val="Heading2"/>
        <w:rPr>
          <w:lang w:val="en-GB"/>
        </w:rPr>
      </w:pPr>
      <w:bookmarkStart w:id="11" w:name="_Toc447420856"/>
      <w:bookmarkStart w:id="12" w:name="_Toc203889860"/>
      <w:bookmarkStart w:id="13" w:name="_Toc2513756"/>
      <w:r w:rsidRPr="009228FE">
        <w:rPr>
          <w:lang w:val="en-GB"/>
        </w:rPr>
        <w:t>Detailed description of the above features</w:t>
      </w:r>
      <w:bookmarkEnd w:id="11"/>
      <w:bookmarkEnd w:id="12"/>
      <w:bookmarkEnd w:id="13"/>
    </w:p>
    <w:p w:rsidR="005F54F8" w:rsidRPr="009228FE" w:rsidRDefault="005F54F8" w:rsidP="00142135">
      <w:pPr>
        <w:rPr>
          <w:lang w:val="en-GB"/>
        </w:rPr>
      </w:pPr>
      <w:r w:rsidRPr="009228FE">
        <w:rPr>
          <w:lang w:val="en-GB"/>
        </w:rPr>
        <w:t xml:space="preserve">The </w:t>
      </w:r>
      <w:r w:rsidR="00B60C90" w:rsidRPr="009228FE">
        <w:rPr>
          <w:lang w:val="en-GB"/>
        </w:rPr>
        <w:t xml:space="preserve">features </w:t>
      </w:r>
      <w:r w:rsidRPr="009228FE">
        <w:rPr>
          <w:lang w:val="en-GB"/>
        </w:rPr>
        <w:t>of System 2</w:t>
      </w:r>
      <w:r w:rsidR="00B60C90" w:rsidRPr="009228FE">
        <w:rPr>
          <w:lang w:val="en-GB"/>
        </w:rPr>
        <w:t xml:space="preserve">, </w:t>
      </w:r>
      <w:r w:rsidRPr="009228FE">
        <w:rPr>
          <w:lang w:val="en-GB"/>
        </w:rPr>
        <w:t xml:space="preserve">System 7 </w:t>
      </w:r>
      <w:r w:rsidR="00B60C90" w:rsidRPr="009228FE">
        <w:rPr>
          <w:lang w:val="en-GB"/>
        </w:rPr>
        <w:t xml:space="preserve">and system B </w:t>
      </w:r>
      <w:r w:rsidRPr="009228FE">
        <w:rPr>
          <w:lang w:val="en-GB"/>
        </w:rPr>
        <w:t xml:space="preserve">outlined above are explained </w:t>
      </w:r>
      <w:r w:rsidR="00B60C90" w:rsidRPr="009228FE">
        <w:rPr>
          <w:lang w:val="en-GB"/>
        </w:rPr>
        <w:t xml:space="preserve">here again </w:t>
      </w:r>
      <w:r w:rsidRPr="009228FE">
        <w:rPr>
          <w:lang w:val="en-GB"/>
        </w:rPr>
        <w:t>in detail:</w:t>
      </w:r>
    </w:p>
    <w:p w:rsidR="005F54F8" w:rsidRPr="009228FE" w:rsidRDefault="005F54F8" w:rsidP="00F92D7B">
      <w:pPr>
        <w:pStyle w:val="Heading3"/>
        <w:rPr>
          <w:lang w:val="en-GB"/>
        </w:rPr>
      </w:pPr>
      <w:bookmarkStart w:id="14" w:name="_Toc2513757"/>
      <w:r w:rsidRPr="009228FE">
        <w:rPr>
          <w:lang w:val="en-GB"/>
        </w:rPr>
        <w:t>Access control</w:t>
      </w:r>
      <w:bookmarkEnd w:id="14"/>
      <w:r w:rsidRPr="009228FE">
        <w:rPr>
          <w:lang w:val="en-GB"/>
        </w:rPr>
        <w:t xml:space="preserve"> </w:t>
      </w:r>
    </w:p>
    <w:p w:rsidR="005F54F8" w:rsidRDefault="005F54F8" w:rsidP="00205B61">
      <w:pPr>
        <w:spacing w:afterLines="60" w:after="144"/>
        <w:rPr>
          <w:lang w:val="en-GB"/>
        </w:rPr>
      </w:pPr>
      <w:r w:rsidRPr="009228FE">
        <w:rPr>
          <w:lang w:val="en-GB"/>
        </w:rPr>
        <w:t>When a tool wants to access memory of System</w:t>
      </w:r>
      <w:r w:rsidR="00CA7517" w:rsidRPr="009228FE">
        <w:rPr>
          <w:lang w:val="en-GB"/>
        </w:rPr>
        <w:t xml:space="preserve"> </w:t>
      </w:r>
      <w:r w:rsidRPr="009228FE">
        <w:rPr>
          <w:lang w:val="en-GB"/>
        </w:rPr>
        <w:t>2</w:t>
      </w:r>
      <w:r w:rsidR="00991138" w:rsidRPr="009228FE">
        <w:rPr>
          <w:lang w:val="en-GB"/>
        </w:rPr>
        <w:t>, 7</w:t>
      </w:r>
      <w:r w:rsidRPr="009228FE">
        <w:rPr>
          <w:lang w:val="en-GB"/>
        </w:rPr>
        <w:t xml:space="preserve"> and </w:t>
      </w:r>
      <w:r w:rsidR="00991138" w:rsidRPr="009228FE">
        <w:rPr>
          <w:lang w:val="en-GB"/>
        </w:rPr>
        <w:t>B</w:t>
      </w:r>
      <w:r w:rsidRPr="009228FE">
        <w:rPr>
          <w:lang w:val="en-GB"/>
        </w:rPr>
        <w:t xml:space="preserve"> devices (reading and/or writing), it must first </w:t>
      </w:r>
      <w:r w:rsidR="00A44437" w:rsidRPr="009228FE">
        <w:rPr>
          <w:lang w:val="en-GB"/>
        </w:rPr>
        <w:t>authoris</w:t>
      </w:r>
      <w:r w:rsidR="00A44437">
        <w:rPr>
          <w:lang w:val="en-GB"/>
        </w:rPr>
        <w:t xml:space="preserve">e itself </w:t>
      </w:r>
      <w:r w:rsidRPr="009228FE">
        <w:rPr>
          <w:lang w:val="en-GB"/>
        </w:rPr>
        <w:t xml:space="preserve">by means of an authorisation key of 4 </w:t>
      </w:r>
      <w:r w:rsidR="0076223D" w:rsidRPr="009228FE">
        <w:rPr>
          <w:lang w:val="en-GB"/>
        </w:rPr>
        <w:t>b</w:t>
      </w:r>
      <w:r w:rsidRPr="009228FE">
        <w:rPr>
          <w:lang w:val="en-GB"/>
        </w:rPr>
        <w:t xml:space="preserve">yte. </w:t>
      </w:r>
      <w:r w:rsidRPr="009228FE">
        <w:rPr>
          <w:lang w:val="en-GB"/>
        </w:rPr>
        <w:br/>
      </w:r>
      <w:r w:rsidR="00A44437">
        <w:rPr>
          <w:lang w:val="en-GB"/>
        </w:rPr>
        <w:t xml:space="preserve">Keys can be defined at various levels, some of the levels are restricted for manufacturer access (and can hence not be accessed by integrators), one level however gives access to not </w:t>
      </w:r>
      <w:r w:rsidR="00E776EB" w:rsidRPr="009228FE">
        <w:rPr>
          <w:lang w:val="en-GB"/>
        </w:rPr>
        <w:t xml:space="preserve">system related memory </w:t>
      </w:r>
      <w:r w:rsidR="006874C8" w:rsidRPr="009228FE">
        <w:rPr>
          <w:lang w:val="en-GB"/>
        </w:rPr>
        <w:t xml:space="preserve">in </w:t>
      </w:r>
      <w:r w:rsidRPr="009228FE">
        <w:rPr>
          <w:lang w:val="en-GB"/>
        </w:rPr>
        <w:t xml:space="preserve">the </w:t>
      </w:r>
      <w:r w:rsidR="006874C8" w:rsidRPr="009228FE">
        <w:rPr>
          <w:lang w:val="en-GB"/>
        </w:rPr>
        <w:t xml:space="preserve">devices </w:t>
      </w:r>
      <w:r w:rsidR="00A44437">
        <w:rPr>
          <w:lang w:val="en-GB"/>
        </w:rPr>
        <w:t>and can be locked by entering a BAU password in the project properties</w:t>
      </w:r>
      <w:r w:rsidRPr="009228FE">
        <w:rPr>
          <w:lang w:val="en-GB"/>
        </w:rPr>
        <w:t xml:space="preserve">. </w:t>
      </w:r>
      <w:r w:rsidR="00A44437">
        <w:rPr>
          <w:lang w:val="en-GB"/>
        </w:rPr>
        <w:t>If this BAU password is lost, access to the device is no longer possible.</w:t>
      </w:r>
      <w:r w:rsidR="00A44437">
        <w:rPr>
          <w:lang w:val="en-GB"/>
        </w:rPr>
        <w:br/>
      </w:r>
      <w:r w:rsidRPr="009228FE">
        <w:rPr>
          <w:lang w:val="en-GB"/>
        </w:rPr>
        <w:lastRenderedPageBreak/>
        <w:t>Access control is never needed for normal communication via group addresses. In this case</w:t>
      </w:r>
      <w:r w:rsidR="006874C8" w:rsidRPr="009228FE">
        <w:rPr>
          <w:lang w:val="en-GB"/>
        </w:rPr>
        <w:t>,</w:t>
      </w:r>
      <w:r w:rsidRPr="009228FE">
        <w:rPr>
          <w:lang w:val="en-GB"/>
        </w:rPr>
        <w:t xml:space="preserve"> access is always possible.</w:t>
      </w:r>
    </w:p>
    <w:p w:rsidR="00A44437" w:rsidRDefault="00A44437" w:rsidP="00205B61">
      <w:pPr>
        <w:spacing w:afterLines="60" w:after="144"/>
        <w:rPr>
          <w:lang w:val="en-GB"/>
        </w:rPr>
      </w:pPr>
      <w:r>
        <w:rPr>
          <w:lang w:val="en-GB"/>
        </w:rPr>
        <w:t xml:space="preserve">Some System 2/7/B devices – even if entering a BAU password in ETS – still allow access to the memory with any key. </w:t>
      </w:r>
    </w:p>
    <w:p w:rsidR="002D5296" w:rsidRDefault="002D5296" w:rsidP="00205B61">
      <w:pPr>
        <w:spacing w:afterLines="60" w:after="144"/>
        <w:rPr>
          <w:lang w:val="en-GB"/>
        </w:rPr>
      </w:pPr>
      <w:r>
        <w:rPr>
          <w:noProof/>
        </w:rPr>
        <w:drawing>
          <wp:inline distT="0" distB="0" distL="0" distR="0" wp14:anchorId="3F36DF34" wp14:editId="42B69F2A">
            <wp:extent cx="5760085" cy="18300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085" cy="1830070"/>
                    </a:xfrm>
                    <a:prstGeom prst="rect">
                      <a:avLst/>
                    </a:prstGeom>
                  </pic:spPr>
                </pic:pic>
              </a:graphicData>
            </a:graphic>
          </wp:inline>
        </w:drawing>
      </w:r>
    </w:p>
    <w:p w:rsidR="002D5296" w:rsidRPr="009228FE" w:rsidRDefault="002D5296" w:rsidP="00F41395">
      <w:pPr>
        <w:pStyle w:val="Caption"/>
        <w:rPr>
          <w:lang w:val="en-GB"/>
        </w:rPr>
      </w:pPr>
      <w:r w:rsidRPr="009228FE">
        <w:rPr>
          <w:lang w:val="en-GB"/>
        </w:rPr>
        <w:t xml:space="preserve">Figure </w:t>
      </w:r>
      <w:r w:rsidRPr="009228FE">
        <w:rPr>
          <w:lang w:val="en-GB"/>
        </w:rPr>
        <w:fldChar w:fldCharType="begin"/>
      </w:r>
      <w:r w:rsidRPr="009228FE">
        <w:rPr>
          <w:lang w:val="en-GB"/>
        </w:rPr>
        <w:instrText xml:space="preserve"> SEQ Figure \* ARABIC </w:instrText>
      </w:r>
      <w:r w:rsidRPr="009228FE">
        <w:rPr>
          <w:lang w:val="en-GB"/>
        </w:rPr>
        <w:fldChar w:fldCharType="separate"/>
      </w:r>
      <w:r>
        <w:rPr>
          <w:noProof/>
          <w:lang w:val="en-GB"/>
        </w:rPr>
        <w:t>2</w:t>
      </w:r>
      <w:r w:rsidRPr="009228FE">
        <w:rPr>
          <w:lang w:val="en-GB"/>
        </w:rPr>
        <w:fldChar w:fldCharType="end"/>
      </w:r>
      <w:r w:rsidRPr="009228FE">
        <w:rPr>
          <w:lang w:val="en-GB"/>
        </w:rPr>
        <w:t>:</w:t>
      </w:r>
      <w:r>
        <w:rPr>
          <w:lang w:val="en-GB"/>
        </w:rPr>
        <w:t xml:space="preserve"> entering a BCU key in the project details in ETS</w:t>
      </w:r>
    </w:p>
    <w:p w:rsidR="005F54F8" w:rsidRPr="009228FE" w:rsidRDefault="005C5F08" w:rsidP="00F92D7B">
      <w:pPr>
        <w:pStyle w:val="Heading3"/>
        <w:rPr>
          <w:lang w:val="en-GB"/>
        </w:rPr>
      </w:pPr>
      <w:bookmarkStart w:id="15" w:name="_Toc2513758"/>
      <w:r>
        <w:rPr>
          <w:lang w:val="en-GB"/>
        </w:rPr>
        <w:t xml:space="preserve">KNX </w:t>
      </w:r>
      <w:r w:rsidR="005F54F8" w:rsidRPr="009228FE">
        <w:rPr>
          <w:lang w:val="en-GB"/>
        </w:rPr>
        <w:t>Serial number</w:t>
      </w:r>
      <w:bookmarkEnd w:id="15"/>
    </w:p>
    <w:p w:rsidR="005F54F8" w:rsidRPr="009228FE" w:rsidRDefault="005F54F8" w:rsidP="00205B61">
      <w:pPr>
        <w:spacing w:afterLines="60" w:after="144"/>
        <w:rPr>
          <w:lang w:val="en-GB"/>
        </w:rPr>
      </w:pPr>
      <w:r w:rsidRPr="009228FE">
        <w:rPr>
          <w:lang w:val="en-GB"/>
        </w:rPr>
        <w:t>System 2</w:t>
      </w:r>
      <w:r w:rsidR="00E776EB" w:rsidRPr="009228FE">
        <w:rPr>
          <w:lang w:val="en-GB"/>
        </w:rPr>
        <w:t>, 7</w:t>
      </w:r>
      <w:r w:rsidRPr="009228FE">
        <w:rPr>
          <w:lang w:val="en-GB"/>
        </w:rPr>
        <w:t xml:space="preserve"> and System </w:t>
      </w:r>
      <w:r w:rsidR="00E776EB" w:rsidRPr="009228FE">
        <w:rPr>
          <w:lang w:val="en-GB"/>
        </w:rPr>
        <w:t xml:space="preserve">B </w:t>
      </w:r>
      <w:r w:rsidRPr="009228FE">
        <w:rPr>
          <w:lang w:val="en-GB"/>
        </w:rPr>
        <w:t xml:space="preserve">devices </w:t>
      </w:r>
      <w:r w:rsidR="002D5296">
        <w:rPr>
          <w:lang w:val="en-GB"/>
        </w:rPr>
        <w:t>have</w:t>
      </w:r>
      <w:r w:rsidR="002D5296" w:rsidRPr="009228FE">
        <w:rPr>
          <w:lang w:val="en-GB"/>
        </w:rPr>
        <w:t xml:space="preserve"> </w:t>
      </w:r>
      <w:r w:rsidRPr="009228FE">
        <w:rPr>
          <w:lang w:val="en-GB"/>
        </w:rPr>
        <w:t xml:space="preserve">a </w:t>
      </w:r>
      <w:r w:rsidR="005C5F08">
        <w:rPr>
          <w:lang w:val="en-GB"/>
        </w:rPr>
        <w:t xml:space="preserve">KNX </w:t>
      </w:r>
      <w:r w:rsidRPr="009228FE">
        <w:rPr>
          <w:lang w:val="en-GB"/>
        </w:rPr>
        <w:t xml:space="preserve">serial number: this number, which is assigned to each device before leaving the factory, allows writing or reading the </w:t>
      </w:r>
      <w:r w:rsidR="00915DE1" w:rsidRPr="009228FE">
        <w:rPr>
          <w:lang w:val="en-GB"/>
        </w:rPr>
        <w:t>individual</w:t>
      </w:r>
      <w:r w:rsidR="003420D4" w:rsidRPr="009228FE">
        <w:rPr>
          <w:lang w:val="en-GB"/>
        </w:rPr>
        <w:t xml:space="preserve"> </w:t>
      </w:r>
      <w:r w:rsidRPr="009228FE">
        <w:rPr>
          <w:lang w:val="en-GB"/>
        </w:rPr>
        <w:t>address</w:t>
      </w:r>
      <w:r w:rsidR="00915DE1" w:rsidRPr="009228FE">
        <w:rPr>
          <w:lang w:val="en-GB"/>
        </w:rPr>
        <w:t xml:space="preserve"> </w:t>
      </w:r>
      <w:r w:rsidRPr="009228FE">
        <w:rPr>
          <w:lang w:val="en-GB"/>
        </w:rPr>
        <w:t>of a device without having to press the programming button of the device.</w:t>
      </w:r>
      <w:r w:rsidR="00604E97" w:rsidRPr="009228FE">
        <w:rPr>
          <w:lang w:val="en-GB"/>
        </w:rPr>
        <w:t xml:space="preserve"> </w:t>
      </w:r>
      <w:r w:rsidRPr="009228FE">
        <w:rPr>
          <w:lang w:val="en-GB"/>
        </w:rPr>
        <w:t xml:space="preserve">This feature is however not yet supported </w:t>
      </w:r>
      <w:r w:rsidR="005C5F08">
        <w:rPr>
          <w:lang w:val="en-GB"/>
        </w:rPr>
        <w:t xml:space="preserve">by default </w:t>
      </w:r>
      <w:r w:rsidRPr="009228FE">
        <w:rPr>
          <w:lang w:val="en-GB"/>
        </w:rPr>
        <w:t>in ETS</w:t>
      </w:r>
      <w:r w:rsidR="002D5296">
        <w:rPr>
          <w:lang w:val="en-GB"/>
        </w:rPr>
        <w:t xml:space="preserve">, but some of the available ETS Apps in the MyKNX shop allow </w:t>
      </w:r>
      <w:proofErr w:type="gramStart"/>
      <w:r w:rsidR="002D5296">
        <w:rPr>
          <w:lang w:val="en-GB"/>
        </w:rPr>
        <w:t>to do</w:t>
      </w:r>
      <w:proofErr w:type="gramEnd"/>
      <w:r w:rsidR="002D5296">
        <w:rPr>
          <w:lang w:val="en-GB"/>
        </w:rPr>
        <w:t xml:space="preserve"> so</w:t>
      </w:r>
      <w:r w:rsidRPr="009228FE">
        <w:rPr>
          <w:lang w:val="en-GB"/>
        </w:rPr>
        <w:t xml:space="preserve">. </w:t>
      </w:r>
    </w:p>
    <w:p w:rsidR="005F54F8" w:rsidRPr="009228FE" w:rsidRDefault="005F54F8" w:rsidP="00F92D7B">
      <w:pPr>
        <w:pStyle w:val="Heading3"/>
        <w:rPr>
          <w:lang w:val="en-GB"/>
        </w:rPr>
      </w:pPr>
      <w:bookmarkStart w:id="16" w:name="_Toc2513759"/>
      <w:r w:rsidRPr="009228FE">
        <w:rPr>
          <w:lang w:val="en-GB"/>
        </w:rPr>
        <w:t xml:space="preserve">Interface </w:t>
      </w:r>
      <w:r w:rsidR="0076223D" w:rsidRPr="009228FE">
        <w:rPr>
          <w:lang w:val="en-GB"/>
        </w:rPr>
        <w:t>o</w:t>
      </w:r>
      <w:r w:rsidRPr="009228FE">
        <w:rPr>
          <w:lang w:val="en-GB"/>
        </w:rPr>
        <w:t>bjects</w:t>
      </w:r>
      <w:bookmarkEnd w:id="16"/>
    </w:p>
    <w:p w:rsidR="002D5296" w:rsidRDefault="005F54F8" w:rsidP="00205B61">
      <w:pPr>
        <w:spacing w:afterLines="60" w:after="144"/>
        <w:rPr>
          <w:lang w:val="en-GB"/>
        </w:rPr>
      </w:pPr>
      <w:r w:rsidRPr="009228FE">
        <w:rPr>
          <w:lang w:val="en-GB"/>
        </w:rPr>
        <w:t xml:space="preserve">Interface Objects contain certain system and application properties (e.g. address table, </w:t>
      </w:r>
      <w:r w:rsidR="00A46F60" w:rsidRPr="009228FE">
        <w:rPr>
          <w:lang w:val="en-GB"/>
        </w:rPr>
        <w:t>parameters …)</w:t>
      </w:r>
      <w:r w:rsidRPr="009228FE">
        <w:rPr>
          <w:lang w:val="en-GB"/>
        </w:rPr>
        <w:t xml:space="preserve">, which can be read and/or written by a tool (e.g. ETS during download) without explicit knowledge of the device’s memory map. </w:t>
      </w:r>
    </w:p>
    <w:p w:rsidR="005F54F8" w:rsidRPr="009228FE" w:rsidRDefault="005F54F8" w:rsidP="00205B61">
      <w:pPr>
        <w:spacing w:afterLines="60" w:after="144"/>
        <w:rPr>
          <w:lang w:val="en-GB"/>
        </w:rPr>
      </w:pPr>
      <w:r w:rsidRPr="009228FE">
        <w:rPr>
          <w:lang w:val="en-GB"/>
        </w:rPr>
        <w:t xml:space="preserve">The ETS end user </w:t>
      </w:r>
      <w:r w:rsidR="002D5296">
        <w:rPr>
          <w:lang w:val="en-GB"/>
        </w:rPr>
        <w:t xml:space="preserve">(= integrator) </w:t>
      </w:r>
      <w:r w:rsidRPr="009228FE">
        <w:rPr>
          <w:lang w:val="en-GB"/>
        </w:rPr>
        <w:t>cannot manipulate such objects</w:t>
      </w:r>
      <w:r w:rsidR="00E776EB" w:rsidRPr="009228FE">
        <w:rPr>
          <w:lang w:val="en-GB"/>
        </w:rPr>
        <w:t xml:space="preserve"> but can read them by means of the </w:t>
      </w:r>
      <w:r w:rsidR="006874C8" w:rsidRPr="009228FE">
        <w:rPr>
          <w:lang w:val="en-GB"/>
        </w:rPr>
        <w:t xml:space="preserve">ETS </w:t>
      </w:r>
      <w:r w:rsidR="00E776EB" w:rsidRPr="009228FE">
        <w:rPr>
          <w:lang w:val="en-GB"/>
        </w:rPr>
        <w:t>“Device Editor”</w:t>
      </w:r>
      <w:r w:rsidR="006874C8" w:rsidRPr="009228FE">
        <w:rPr>
          <w:lang w:val="en-GB"/>
        </w:rPr>
        <w:t xml:space="preserve"> App</w:t>
      </w:r>
      <w:r w:rsidR="00E776EB" w:rsidRPr="009228FE">
        <w:rPr>
          <w:lang w:val="en-GB"/>
        </w:rPr>
        <w:t xml:space="preserve">. More in-depth system knowledge </w:t>
      </w:r>
      <w:r w:rsidR="0076223D" w:rsidRPr="009228FE">
        <w:rPr>
          <w:lang w:val="en-GB"/>
        </w:rPr>
        <w:t>explained during</w:t>
      </w:r>
      <w:r w:rsidR="00E776EB" w:rsidRPr="009228FE">
        <w:rPr>
          <w:lang w:val="en-GB"/>
        </w:rPr>
        <w:t xml:space="preserve"> the tutor course is </w:t>
      </w:r>
      <w:r w:rsidR="0076223D" w:rsidRPr="009228FE">
        <w:rPr>
          <w:lang w:val="en-GB"/>
        </w:rPr>
        <w:t>required in order</w:t>
      </w:r>
      <w:r w:rsidR="00E776EB" w:rsidRPr="009228FE">
        <w:rPr>
          <w:lang w:val="en-GB"/>
        </w:rPr>
        <w:t xml:space="preserve"> </w:t>
      </w:r>
      <w:r w:rsidR="00D778FD" w:rsidRPr="009228FE">
        <w:rPr>
          <w:lang w:val="en-GB"/>
        </w:rPr>
        <w:t xml:space="preserve">to do </w:t>
      </w:r>
      <w:r w:rsidR="0076223D" w:rsidRPr="009228FE">
        <w:rPr>
          <w:lang w:val="en-GB"/>
        </w:rPr>
        <w:t>this kind of manipulation.</w:t>
      </w:r>
    </w:p>
    <w:p w:rsidR="00D778FD" w:rsidRPr="009228FE" w:rsidRDefault="00D778FD" w:rsidP="00D778FD">
      <w:pPr>
        <w:pStyle w:val="Heading3"/>
        <w:rPr>
          <w:lang w:val="en-GB"/>
        </w:rPr>
      </w:pPr>
      <w:bookmarkStart w:id="17" w:name="_Toc2513760"/>
      <w:r w:rsidRPr="009228FE">
        <w:rPr>
          <w:lang w:val="en-GB"/>
        </w:rPr>
        <w:t>Memory size</w:t>
      </w:r>
      <w:bookmarkEnd w:id="17"/>
    </w:p>
    <w:p w:rsidR="002D5296" w:rsidRDefault="00D778FD" w:rsidP="00142135">
      <w:pPr>
        <w:rPr>
          <w:lang w:val="en-GB"/>
        </w:rPr>
      </w:pPr>
      <w:r w:rsidRPr="009228FE">
        <w:rPr>
          <w:lang w:val="en-GB"/>
        </w:rPr>
        <w:t xml:space="preserve">When looking at the number of group objects and group addresses one can see that the memory size </w:t>
      </w:r>
      <w:r w:rsidR="006874C8" w:rsidRPr="009228FE">
        <w:rPr>
          <w:lang w:val="en-GB"/>
        </w:rPr>
        <w:t>increases</w:t>
      </w:r>
      <w:r w:rsidRPr="009228FE">
        <w:rPr>
          <w:lang w:val="en-GB"/>
        </w:rPr>
        <w:t xml:space="preserve"> with the</w:t>
      </w:r>
      <w:r w:rsidR="006874C8" w:rsidRPr="009228FE">
        <w:rPr>
          <w:lang w:val="en-GB"/>
        </w:rPr>
        <w:t xml:space="preserve"> listed</w:t>
      </w:r>
      <w:r w:rsidRPr="009228FE">
        <w:rPr>
          <w:lang w:val="en-GB"/>
        </w:rPr>
        <w:t xml:space="preserve"> mask version: </w:t>
      </w:r>
      <w:r w:rsidR="006874C8" w:rsidRPr="009228FE">
        <w:rPr>
          <w:lang w:val="en-GB"/>
        </w:rPr>
        <w:t xml:space="preserve">the memory of system </w:t>
      </w:r>
      <w:r w:rsidRPr="009228FE">
        <w:rPr>
          <w:lang w:val="en-GB"/>
        </w:rPr>
        <w:t>2 is bigger than 1, and 7 is bigger than 2</w:t>
      </w:r>
      <w:r w:rsidR="006E3296" w:rsidRPr="009228FE">
        <w:rPr>
          <w:lang w:val="en-GB"/>
        </w:rPr>
        <w:t xml:space="preserve">, especially for profile “B”. </w:t>
      </w:r>
    </w:p>
    <w:p w:rsidR="008C5015" w:rsidRPr="009228FE" w:rsidRDefault="006E3296" w:rsidP="00142135">
      <w:pPr>
        <w:rPr>
          <w:lang w:val="en-GB"/>
        </w:rPr>
      </w:pPr>
      <w:r w:rsidRPr="009228FE">
        <w:rPr>
          <w:lang w:val="en-GB"/>
        </w:rPr>
        <w:t>For more than 10 years, 255 group objects were considered as a large number</w:t>
      </w:r>
      <w:r w:rsidR="009E4E0C" w:rsidRPr="009228FE">
        <w:rPr>
          <w:lang w:val="en-GB"/>
        </w:rPr>
        <w:t xml:space="preserve"> but with the development of new touch panels, application controllers and gateways</w:t>
      </w:r>
      <w:r w:rsidR="005C5F08">
        <w:rPr>
          <w:lang w:val="en-GB"/>
        </w:rPr>
        <w:t>,</w:t>
      </w:r>
      <w:r w:rsidR="009E4E0C" w:rsidRPr="009228FE">
        <w:rPr>
          <w:lang w:val="en-GB"/>
        </w:rPr>
        <w:t xml:space="preserve"> this number </w:t>
      </w:r>
      <w:r w:rsidR="008C5015" w:rsidRPr="009228FE">
        <w:rPr>
          <w:lang w:val="en-GB"/>
        </w:rPr>
        <w:t>became</w:t>
      </w:r>
      <w:r w:rsidR="009E4E0C" w:rsidRPr="009228FE">
        <w:rPr>
          <w:lang w:val="en-GB"/>
        </w:rPr>
        <w:t xml:space="preserve"> too small</w:t>
      </w:r>
      <w:r w:rsidR="008C5015" w:rsidRPr="009228FE">
        <w:rPr>
          <w:lang w:val="en-GB"/>
        </w:rPr>
        <w:t xml:space="preserve"> again</w:t>
      </w:r>
      <w:r w:rsidR="009E4E0C" w:rsidRPr="009228FE">
        <w:rPr>
          <w:lang w:val="en-GB"/>
        </w:rPr>
        <w:t xml:space="preserve">. </w:t>
      </w:r>
      <w:r w:rsidR="00243B9C" w:rsidRPr="009228FE">
        <w:rPr>
          <w:lang w:val="en-GB"/>
        </w:rPr>
        <w:t>That is why</w:t>
      </w:r>
      <w:r w:rsidR="009E4E0C" w:rsidRPr="009228FE">
        <w:rPr>
          <w:lang w:val="en-GB"/>
        </w:rPr>
        <w:t xml:space="preserve"> system 7 was extended </w:t>
      </w:r>
      <w:r w:rsidR="00243B9C" w:rsidRPr="009228FE">
        <w:rPr>
          <w:lang w:val="en-GB"/>
        </w:rPr>
        <w:t>with 1 b</w:t>
      </w:r>
      <w:r w:rsidR="009E4E0C" w:rsidRPr="009228FE">
        <w:rPr>
          <w:lang w:val="en-GB"/>
        </w:rPr>
        <w:t>y</w:t>
      </w:r>
      <w:r w:rsidR="003705C6" w:rsidRPr="009228FE">
        <w:rPr>
          <w:lang w:val="en-GB"/>
        </w:rPr>
        <w:t xml:space="preserve">te as regards </w:t>
      </w:r>
      <w:r w:rsidR="008C5015" w:rsidRPr="009228FE">
        <w:rPr>
          <w:lang w:val="en-GB"/>
        </w:rPr>
        <w:t xml:space="preserve">number of </w:t>
      </w:r>
      <w:r w:rsidR="003705C6" w:rsidRPr="009228FE">
        <w:rPr>
          <w:lang w:val="en-GB"/>
        </w:rPr>
        <w:t>address</w:t>
      </w:r>
      <w:r w:rsidR="008C5015" w:rsidRPr="009228FE">
        <w:rPr>
          <w:lang w:val="en-GB"/>
        </w:rPr>
        <w:t>es</w:t>
      </w:r>
      <w:r w:rsidR="003705C6" w:rsidRPr="009228FE">
        <w:rPr>
          <w:lang w:val="en-GB"/>
        </w:rPr>
        <w:t xml:space="preserve"> and object</w:t>
      </w:r>
      <w:r w:rsidR="008C5015" w:rsidRPr="009228FE">
        <w:rPr>
          <w:lang w:val="en-GB"/>
        </w:rPr>
        <w:t>s</w:t>
      </w:r>
      <w:r w:rsidR="003705C6" w:rsidRPr="009228FE">
        <w:rPr>
          <w:lang w:val="en-GB"/>
        </w:rPr>
        <w:t xml:space="preserve">. </w:t>
      </w:r>
      <w:r w:rsidR="008C5015" w:rsidRPr="009228FE">
        <w:rPr>
          <w:lang w:val="en-GB"/>
        </w:rPr>
        <w:t>Because of this,</w:t>
      </w:r>
      <w:r w:rsidR="003705C6" w:rsidRPr="009228FE">
        <w:rPr>
          <w:lang w:val="en-GB"/>
        </w:rPr>
        <w:t xml:space="preserve"> 65536 and 65535 </w:t>
      </w:r>
      <w:r w:rsidR="008C5015" w:rsidRPr="009228FE">
        <w:rPr>
          <w:lang w:val="en-GB"/>
        </w:rPr>
        <w:t>have now become the maximum</w:t>
      </w:r>
      <w:r w:rsidR="003705C6" w:rsidRPr="009228FE">
        <w:rPr>
          <w:lang w:val="en-GB"/>
        </w:rPr>
        <w:t xml:space="preserve"> values, </w:t>
      </w:r>
      <w:r w:rsidR="008C5015" w:rsidRPr="009228FE">
        <w:rPr>
          <w:lang w:val="en-GB"/>
        </w:rPr>
        <w:t xml:space="preserve">normally not reached </w:t>
      </w:r>
      <w:r w:rsidR="006029C5" w:rsidRPr="009228FE">
        <w:rPr>
          <w:lang w:val="en-GB"/>
        </w:rPr>
        <w:t>by</w:t>
      </w:r>
      <w:r w:rsidR="003705C6" w:rsidRPr="009228FE">
        <w:rPr>
          <w:lang w:val="en-GB"/>
        </w:rPr>
        <w:t xml:space="preserve"> current applications. </w:t>
      </w:r>
      <w:r w:rsidR="008C5015" w:rsidRPr="009228FE">
        <w:rPr>
          <w:lang w:val="en-GB"/>
        </w:rPr>
        <w:t>In other words, t</w:t>
      </w:r>
      <w:r w:rsidR="003705C6" w:rsidRPr="009228FE">
        <w:rPr>
          <w:lang w:val="en-GB"/>
        </w:rPr>
        <w:t xml:space="preserve">his is s a </w:t>
      </w:r>
      <w:r w:rsidR="006029C5" w:rsidRPr="009228FE">
        <w:rPr>
          <w:lang w:val="en-GB"/>
        </w:rPr>
        <w:t xml:space="preserve">pure </w:t>
      </w:r>
      <w:r w:rsidR="003705C6" w:rsidRPr="009228FE">
        <w:rPr>
          <w:lang w:val="en-GB"/>
        </w:rPr>
        <w:t xml:space="preserve">theoretical value, especially when one compares this to the total possible address capacity of a KNX system (which is </w:t>
      </w:r>
      <w:r w:rsidR="008C5015" w:rsidRPr="009228FE">
        <w:rPr>
          <w:lang w:val="en-GB"/>
        </w:rPr>
        <w:t>just as</w:t>
      </w:r>
      <w:r w:rsidR="003705C6" w:rsidRPr="009228FE">
        <w:rPr>
          <w:lang w:val="en-GB"/>
        </w:rPr>
        <w:t xml:space="preserve"> big).</w:t>
      </w:r>
    </w:p>
    <w:p w:rsidR="005F54F8" w:rsidRPr="009228FE" w:rsidRDefault="006029C5" w:rsidP="00F92D7B">
      <w:pPr>
        <w:pStyle w:val="Heading1"/>
        <w:rPr>
          <w:lang w:val="en-GB"/>
        </w:rPr>
      </w:pPr>
      <w:bookmarkStart w:id="18" w:name="_Toc447420857"/>
      <w:bookmarkStart w:id="19" w:name="_Toc203889861"/>
      <w:bookmarkStart w:id="20" w:name="_Toc2513761"/>
      <w:bookmarkEnd w:id="8"/>
      <w:bookmarkEnd w:id="9"/>
      <w:bookmarkEnd w:id="10"/>
      <w:r w:rsidRPr="009228FE">
        <w:rPr>
          <w:lang w:val="en-GB"/>
        </w:rPr>
        <w:lastRenderedPageBreak/>
        <w:t>Classic</w:t>
      </w:r>
      <w:r w:rsidR="00B749F0" w:rsidRPr="009228FE">
        <w:rPr>
          <w:lang w:val="en-GB"/>
        </w:rPr>
        <w:t>al</w:t>
      </w:r>
      <w:r w:rsidRPr="009228FE">
        <w:rPr>
          <w:lang w:val="en-GB"/>
        </w:rPr>
        <w:t xml:space="preserve"> application functions</w:t>
      </w:r>
      <w:bookmarkEnd w:id="18"/>
      <w:bookmarkEnd w:id="19"/>
      <w:bookmarkEnd w:id="20"/>
    </w:p>
    <w:p w:rsidR="002A482B" w:rsidRPr="009228FE" w:rsidRDefault="00B749F0" w:rsidP="009228FE">
      <w:pPr>
        <w:pStyle w:val="Heading2"/>
        <w:rPr>
          <w:lang w:val="en-GB"/>
        </w:rPr>
      </w:pPr>
      <w:bookmarkStart w:id="21" w:name="_Ref798096"/>
      <w:bookmarkStart w:id="22" w:name="_Toc2513762"/>
      <w:r w:rsidRPr="009228FE">
        <w:rPr>
          <w:lang w:val="en-GB"/>
        </w:rPr>
        <w:t>Dimming with start/s</w:t>
      </w:r>
      <w:r w:rsidR="002A482B" w:rsidRPr="009228FE">
        <w:rPr>
          <w:lang w:val="en-GB"/>
        </w:rPr>
        <w:t>top telegram</w:t>
      </w:r>
      <w:bookmarkEnd w:id="21"/>
      <w:bookmarkEnd w:id="22"/>
    </w:p>
    <w:p w:rsidR="002A482B" w:rsidRPr="009228FE" w:rsidRDefault="002A482B" w:rsidP="00205B61">
      <w:pPr>
        <w:spacing w:afterLines="60" w:after="144"/>
        <w:rPr>
          <w:lang w:val="en-GB"/>
        </w:rPr>
      </w:pPr>
    </w:p>
    <w:p w:rsidR="002A482B" w:rsidRPr="009228FE" w:rsidRDefault="002A482B" w:rsidP="00142135">
      <w:pPr>
        <w:pStyle w:val="Picture"/>
        <w:rPr>
          <w:lang w:val="en-GB"/>
        </w:rPr>
      </w:pPr>
      <w:r w:rsidRPr="009228FE">
        <w:rPr>
          <w:lang w:val="en-GB"/>
        </w:rPr>
        <w:object w:dxaOrig="13065" w:dyaOrig="8715">
          <v:shape id="_x0000_i1027" type="#_x0000_t75" style="width:438.9pt;height:292.4pt" o:ole="">
            <v:imagedata r:id="rId12" o:title=""/>
          </v:shape>
          <o:OLEObject Type="Embed" ProgID="Visio.Drawing.15" ShapeID="_x0000_i1027" DrawAspect="Content" ObjectID="_1622024417" r:id="rId13"/>
        </w:object>
      </w:r>
    </w:p>
    <w:p w:rsidR="002A482B" w:rsidRPr="009228FE" w:rsidRDefault="002A482B" w:rsidP="009228FE">
      <w:pPr>
        <w:pStyle w:val="Caption"/>
        <w:rPr>
          <w:lang w:val="en-GB"/>
        </w:rPr>
      </w:pPr>
      <w:r w:rsidRPr="009228FE">
        <w:rPr>
          <w:lang w:val="en-GB"/>
        </w:rPr>
        <w:t xml:space="preserve">Figure </w:t>
      </w:r>
      <w:r w:rsidRPr="009228FE">
        <w:rPr>
          <w:lang w:val="en-GB"/>
        </w:rPr>
        <w:fldChar w:fldCharType="begin"/>
      </w:r>
      <w:r w:rsidRPr="009228FE">
        <w:rPr>
          <w:lang w:val="en-GB"/>
        </w:rPr>
        <w:instrText xml:space="preserve"> SEQ Figure \* ARABIC </w:instrText>
      </w:r>
      <w:r w:rsidRPr="009228FE">
        <w:rPr>
          <w:lang w:val="en-GB"/>
        </w:rPr>
        <w:fldChar w:fldCharType="separate"/>
      </w:r>
      <w:r w:rsidR="00912328">
        <w:rPr>
          <w:noProof/>
          <w:lang w:val="en-GB"/>
        </w:rPr>
        <w:t>5</w:t>
      </w:r>
      <w:r w:rsidRPr="009228FE">
        <w:rPr>
          <w:lang w:val="en-GB"/>
        </w:rPr>
        <w:fldChar w:fldCharType="end"/>
      </w:r>
      <w:r w:rsidRPr="009228FE">
        <w:rPr>
          <w:lang w:val="en-GB"/>
        </w:rPr>
        <w:t xml:space="preserve">: Dimming with </w:t>
      </w:r>
      <w:r w:rsidR="00B749F0" w:rsidRPr="009228FE">
        <w:rPr>
          <w:lang w:val="en-GB"/>
        </w:rPr>
        <w:t>s</w:t>
      </w:r>
      <w:r w:rsidRPr="009228FE">
        <w:rPr>
          <w:lang w:val="en-GB"/>
        </w:rPr>
        <w:t>tart/</w:t>
      </w:r>
      <w:r w:rsidR="00B749F0" w:rsidRPr="009228FE">
        <w:rPr>
          <w:lang w:val="en-GB"/>
        </w:rPr>
        <w:t>s</w:t>
      </w:r>
      <w:r w:rsidRPr="009228FE">
        <w:rPr>
          <w:lang w:val="en-GB"/>
        </w:rPr>
        <w:t xml:space="preserve">top </w:t>
      </w:r>
      <w:r w:rsidR="00B749F0" w:rsidRPr="009228FE">
        <w:rPr>
          <w:lang w:val="en-GB"/>
        </w:rPr>
        <w:t>t</w:t>
      </w:r>
      <w:r w:rsidRPr="009228FE">
        <w:rPr>
          <w:lang w:val="en-GB"/>
        </w:rPr>
        <w:t>elegram</w:t>
      </w:r>
    </w:p>
    <w:p w:rsidR="005F54F8" w:rsidRPr="009228FE" w:rsidRDefault="005F54F8" w:rsidP="00142135">
      <w:pPr>
        <w:rPr>
          <w:lang w:val="en-GB"/>
        </w:rPr>
      </w:pPr>
      <w:r w:rsidRPr="009228FE">
        <w:rPr>
          <w:lang w:val="en-GB"/>
        </w:rPr>
        <w:t xml:space="preserve">The duration of the </w:t>
      </w:r>
      <w:r w:rsidR="00B749F0" w:rsidRPr="009228FE">
        <w:rPr>
          <w:lang w:val="en-GB"/>
        </w:rPr>
        <w:t xml:space="preserve">rocker </w:t>
      </w:r>
      <w:r w:rsidRPr="009228FE">
        <w:rPr>
          <w:lang w:val="en-GB"/>
        </w:rPr>
        <w:t xml:space="preserve">operation determines whether the switching function or the dimming function </w:t>
      </w:r>
      <w:r w:rsidR="002A482B" w:rsidRPr="009228FE">
        <w:rPr>
          <w:lang w:val="en-GB"/>
        </w:rPr>
        <w:t xml:space="preserve">via the same rocker </w:t>
      </w:r>
      <w:r w:rsidRPr="009228FE">
        <w:rPr>
          <w:lang w:val="en-GB"/>
        </w:rPr>
        <w:t xml:space="preserve">is activated. If the time the </w:t>
      </w:r>
      <w:r w:rsidR="00B749F0" w:rsidRPr="009228FE">
        <w:rPr>
          <w:lang w:val="en-GB"/>
        </w:rPr>
        <w:t xml:space="preserve">rocker </w:t>
      </w:r>
      <w:r w:rsidRPr="009228FE">
        <w:rPr>
          <w:lang w:val="en-GB"/>
        </w:rPr>
        <w:t xml:space="preserve">is pressed is shorter than </w:t>
      </w:r>
      <w:r w:rsidR="00021ED9" w:rsidRPr="009228FE">
        <w:rPr>
          <w:lang w:val="en-GB"/>
        </w:rPr>
        <w:t xml:space="preserve">the time parameterized in the application program of the push button </w:t>
      </w:r>
      <w:r w:rsidRPr="009228FE">
        <w:rPr>
          <w:lang w:val="en-GB"/>
        </w:rPr>
        <w:t xml:space="preserve">(e.g. &lt; 500 ms), a switch telegram is transmitted. </w:t>
      </w:r>
      <w:r w:rsidR="00145312" w:rsidRPr="009228FE">
        <w:rPr>
          <w:lang w:val="en-GB"/>
        </w:rPr>
        <w:t xml:space="preserve">If one operates the </w:t>
      </w:r>
      <w:r w:rsidR="00912328">
        <w:rPr>
          <w:lang w:val="en-GB"/>
        </w:rPr>
        <w:t xml:space="preserve">rocker </w:t>
      </w:r>
      <w:r w:rsidR="00145312" w:rsidRPr="009228FE">
        <w:rPr>
          <w:lang w:val="en-GB"/>
        </w:rPr>
        <w:t xml:space="preserve">longer than the time parameterized, </w:t>
      </w:r>
      <w:r w:rsidRPr="009228FE">
        <w:rPr>
          <w:lang w:val="en-GB"/>
        </w:rPr>
        <w:t>a 'start dimming' telegram</w:t>
      </w:r>
      <w:r w:rsidR="00145312" w:rsidRPr="009228FE">
        <w:rPr>
          <w:lang w:val="en-GB"/>
        </w:rPr>
        <w:t xml:space="preserve"> is transmitted</w:t>
      </w:r>
      <w:r w:rsidRPr="009228FE">
        <w:rPr>
          <w:lang w:val="en-GB"/>
        </w:rPr>
        <w:t xml:space="preserve">. As soon as the </w:t>
      </w:r>
      <w:r w:rsidR="00B749F0" w:rsidRPr="009228FE">
        <w:rPr>
          <w:lang w:val="en-GB"/>
        </w:rPr>
        <w:t xml:space="preserve">rocker </w:t>
      </w:r>
      <w:r w:rsidRPr="009228FE">
        <w:rPr>
          <w:lang w:val="en-GB"/>
        </w:rPr>
        <w:t xml:space="preserve">is released again, a 'stop dimming' telegram is </w:t>
      </w:r>
      <w:r w:rsidR="00A46F60" w:rsidRPr="009228FE">
        <w:rPr>
          <w:lang w:val="en-GB"/>
        </w:rPr>
        <w:t>transmitted.</w:t>
      </w:r>
    </w:p>
    <w:p w:rsidR="005F54F8" w:rsidRPr="009228FE" w:rsidRDefault="005F54F8" w:rsidP="00142135">
      <w:pPr>
        <w:rPr>
          <w:lang w:val="en-GB"/>
        </w:rPr>
      </w:pPr>
      <w:r w:rsidRPr="009228FE">
        <w:rPr>
          <w:lang w:val="en-GB"/>
        </w:rPr>
        <w:t>Different group addresses are used for the switching and dimming telegrams to ensure that the dimming actuator executes the correct functions.</w:t>
      </w:r>
    </w:p>
    <w:p w:rsidR="005F54F8" w:rsidRPr="009228FE" w:rsidRDefault="005F54F8" w:rsidP="00912328">
      <w:pPr>
        <w:pStyle w:val="Heading2"/>
        <w:rPr>
          <w:lang w:val="en-GB"/>
        </w:rPr>
      </w:pPr>
      <w:r w:rsidRPr="009228FE">
        <w:rPr>
          <w:lang w:val="en-GB"/>
        </w:rPr>
        <w:br w:type="column"/>
      </w:r>
      <w:bookmarkStart w:id="23" w:name="_Toc447420858"/>
      <w:bookmarkStart w:id="24" w:name="_Toc203889862"/>
      <w:bookmarkStart w:id="25" w:name="_Toc2513763"/>
      <w:r w:rsidRPr="009228FE">
        <w:rPr>
          <w:lang w:val="en-GB"/>
        </w:rPr>
        <w:lastRenderedPageBreak/>
        <w:t xml:space="preserve">Dimming with </w:t>
      </w:r>
      <w:r w:rsidR="00B749F0" w:rsidRPr="009228FE">
        <w:rPr>
          <w:lang w:val="en-GB"/>
        </w:rPr>
        <w:t>c</w:t>
      </w:r>
      <w:r w:rsidRPr="009228FE">
        <w:rPr>
          <w:lang w:val="en-GB"/>
        </w:rPr>
        <w:t xml:space="preserve">yclical </w:t>
      </w:r>
      <w:r w:rsidR="00B749F0" w:rsidRPr="009228FE">
        <w:rPr>
          <w:lang w:val="en-GB"/>
        </w:rPr>
        <w:t>t</w:t>
      </w:r>
      <w:r w:rsidRPr="009228FE">
        <w:rPr>
          <w:lang w:val="en-GB"/>
        </w:rPr>
        <w:t>elegrams</w:t>
      </w:r>
      <w:bookmarkEnd w:id="23"/>
      <w:bookmarkEnd w:id="24"/>
      <w:bookmarkEnd w:id="25"/>
    </w:p>
    <w:p w:rsidR="000103FF" w:rsidRPr="009228FE" w:rsidRDefault="000103FF" w:rsidP="009228FE">
      <w:pPr>
        <w:pStyle w:val="Picture"/>
        <w:rPr>
          <w:lang w:val="en-GB"/>
        </w:rPr>
      </w:pPr>
      <w:r w:rsidRPr="009228FE">
        <w:rPr>
          <w:lang w:val="en-GB"/>
        </w:rPr>
        <w:object w:dxaOrig="15481" w:dyaOrig="10246">
          <v:shape id="_x0000_i1028" type="#_x0000_t75" style="width:438.9pt;height:291.15pt" o:ole="">
            <v:imagedata r:id="rId14" o:title=""/>
          </v:shape>
          <o:OLEObject Type="Embed" ProgID="Visio.Drawing.15" ShapeID="_x0000_i1028" DrawAspect="Content" ObjectID="_1622024418" r:id="rId15"/>
        </w:object>
      </w:r>
    </w:p>
    <w:p w:rsidR="000103FF" w:rsidRPr="009228FE" w:rsidRDefault="000103FF" w:rsidP="00FF312E">
      <w:pPr>
        <w:pStyle w:val="Caption"/>
        <w:rPr>
          <w:lang w:val="en-GB"/>
        </w:rPr>
      </w:pPr>
      <w:r w:rsidRPr="009228FE">
        <w:rPr>
          <w:lang w:val="en-GB"/>
        </w:rPr>
        <w:t xml:space="preserve">Figure </w:t>
      </w:r>
      <w:r w:rsidRPr="009228FE">
        <w:rPr>
          <w:lang w:val="en-GB"/>
        </w:rPr>
        <w:fldChar w:fldCharType="begin"/>
      </w:r>
      <w:r w:rsidRPr="009228FE">
        <w:rPr>
          <w:lang w:val="en-GB"/>
        </w:rPr>
        <w:instrText xml:space="preserve"> SEQ Figure \* ARABIC </w:instrText>
      </w:r>
      <w:r w:rsidRPr="009228FE">
        <w:rPr>
          <w:lang w:val="en-GB"/>
        </w:rPr>
        <w:fldChar w:fldCharType="separate"/>
      </w:r>
      <w:r w:rsidR="00D94631">
        <w:rPr>
          <w:noProof/>
          <w:lang w:val="en-GB"/>
        </w:rPr>
        <w:t>6</w:t>
      </w:r>
      <w:r w:rsidRPr="009228FE">
        <w:rPr>
          <w:lang w:val="en-GB"/>
        </w:rPr>
        <w:fldChar w:fldCharType="end"/>
      </w:r>
      <w:r w:rsidRPr="009228FE">
        <w:rPr>
          <w:lang w:val="en-GB"/>
        </w:rPr>
        <w:t>: Dimming with cyclical telegrams</w:t>
      </w:r>
    </w:p>
    <w:p w:rsidR="005F54F8" w:rsidRPr="009228FE" w:rsidRDefault="005F54F8" w:rsidP="00A46F60">
      <w:pPr>
        <w:spacing w:afterLines="60" w:after="144"/>
        <w:rPr>
          <w:lang w:val="en-GB"/>
        </w:rPr>
      </w:pPr>
      <w:r w:rsidRPr="009228FE">
        <w:rPr>
          <w:lang w:val="en-GB"/>
        </w:rPr>
        <w:t xml:space="preserve">In a system controlled by </w:t>
      </w:r>
      <w:r w:rsidR="000103FF" w:rsidRPr="009228FE">
        <w:rPr>
          <w:lang w:val="en-GB"/>
        </w:rPr>
        <w:t>wireless remote controls</w:t>
      </w:r>
      <w:r w:rsidRPr="009228FE">
        <w:rPr>
          <w:lang w:val="en-GB"/>
        </w:rPr>
        <w:t xml:space="preserve">, </w:t>
      </w:r>
      <w:r w:rsidR="000103FF" w:rsidRPr="009228FE">
        <w:rPr>
          <w:lang w:val="en-GB"/>
        </w:rPr>
        <w:t xml:space="preserve">e.g. infrared senders, </w:t>
      </w:r>
      <w:r w:rsidRPr="009228FE">
        <w:rPr>
          <w:lang w:val="en-GB"/>
        </w:rPr>
        <w:t xml:space="preserve">the </w:t>
      </w:r>
      <w:r w:rsidR="000103FF" w:rsidRPr="009228FE">
        <w:rPr>
          <w:lang w:val="en-GB"/>
        </w:rPr>
        <w:t>transmission signal</w:t>
      </w:r>
      <w:r w:rsidRPr="009228FE">
        <w:rPr>
          <w:lang w:val="en-GB"/>
        </w:rPr>
        <w:t xml:space="preserve"> might be interrupted as somebody passes </w:t>
      </w:r>
      <w:r w:rsidR="000103FF" w:rsidRPr="009228FE">
        <w:rPr>
          <w:lang w:val="en-GB"/>
        </w:rPr>
        <w:t>through the IR beam</w:t>
      </w:r>
      <w:r w:rsidRPr="009228FE">
        <w:rPr>
          <w:lang w:val="en-GB"/>
        </w:rPr>
        <w:t xml:space="preserve">. In order to avoid a situation where the dimming actuator does not receive </w:t>
      </w:r>
      <w:r w:rsidR="00ED5293" w:rsidRPr="009228FE">
        <w:rPr>
          <w:lang w:val="en-GB"/>
        </w:rPr>
        <w:t xml:space="preserve">important </w:t>
      </w:r>
      <w:r w:rsidRPr="009228FE">
        <w:rPr>
          <w:lang w:val="en-GB"/>
        </w:rPr>
        <w:t xml:space="preserve">telegrams (e.g. the stop telegram), in most cases one will choose the setting 'cyclical dimming' during parameterisation of </w:t>
      </w:r>
      <w:r w:rsidR="00B749F0" w:rsidRPr="009228FE">
        <w:rPr>
          <w:lang w:val="en-GB"/>
        </w:rPr>
        <w:t xml:space="preserve">a </w:t>
      </w:r>
      <w:r w:rsidR="00ED5293" w:rsidRPr="009228FE">
        <w:rPr>
          <w:lang w:val="en-GB"/>
        </w:rPr>
        <w:t>remote control</w:t>
      </w:r>
      <w:r w:rsidRPr="009228FE">
        <w:rPr>
          <w:lang w:val="en-GB"/>
        </w:rPr>
        <w:t xml:space="preserve">. The </w:t>
      </w:r>
      <w:r w:rsidR="00ED5293" w:rsidRPr="009228FE">
        <w:rPr>
          <w:lang w:val="en-GB"/>
        </w:rPr>
        <w:t>transmitter</w:t>
      </w:r>
      <w:r w:rsidRPr="009228FE">
        <w:rPr>
          <w:lang w:val="en-GB"/>
        </w:rPr>
        <w:t xml:space="preserve"> in these settings transmits the </w:t>
      </w:r>
      <w:r w:rsidR="00B749F0" w:rsidRPr="009228FE">
        <w:rPr>
          <w:lang w:val="en-GB"/>
        </w:rPr>
        <w:t>telegram “</w:t>
      </w:r>
      <w:r w:rsidRPr="009228FE">
        <w:rPr>
          <w:lang w:val="en-GB"/>
        </w:rPr>
        <w:t>increase brightness by 12</w:t>
      </w:r>
      <w:proofErr w:type="gramStart"/>
      <w:r w:rsidR="00B749F0" w:rsidRPr="009228FE">
        <w:rPr>
          <w:lang w:val="en-GB"/>
        </w:rPr>
        <w:t>,</w:t>
      </w:r>
      <w:r w:rsidRPr="009228FE">
        <w:rPr>
          <w:lang w:val="en-GB"/>
        </w:rPr>
        <w:t>5</w:t>
      </w:r>
      <w:proofErr w:type="gramEnd"/>
      <w:r w:rsidR="00B749F0" w:rsidRPr="009228FE">
        <w:rPr>
          <w:lang w:val="en-GB"/>
        </w:rPr>
        <w:t xml:space="preserve"> </w:t>
      </w:r>
      <w:r w:rsidRPr="009228FE">
        <w:rPr>
          <w:lang w:val="en-GB"/>
        </w:rPr>
        <w:t>%</w:t>
      </w:r>
      <w:r w:rsidR="00B749F0" w:rsidRPr="009228FE">
        <w:rPr>
          <w:lang w:val="en-GB"/>
        </w:rPr>
        <w:t>”</w:t>
      </w:r>
      <w:r w:rsidRPr="009228FE">
        <w:rPr>
          <w:lang w:val="en-GB"/>
        </w:rPr>
        <w:t xml:space="preserve">. The consequences of losing such a telegram </w:t>
      </w:r>
      <w:r w:rsidR="00A46F60" w:rsidRPr="009228FE">
        <w:rPr>
          <w:lang w:val="en-GB"/>
        </w:rPr>
        <w:t>are</w:t>
      </w:r>
      <w:r w:rsidRPr="009228FE">
        <w:rPr>
          <w:lang w:val="en-GB"/>
        </w:rPr>
        <w:t xml:space="preserve"> not as serious as the loss of a stop telegram, which is only sent once</w:t>
      </w:r>
      <w:r w:rsidR="002D5296">
        <w:rPr>
          <w:lang w:val="en-GB"/>
        </w:rPr>
        <w:t xml:space="preserve"> (as was explained in clause </w:t>
      </w:r>
      <w:r w:rsidR="002D5296">
        <w:rPr>
          <w:lang w:val="en-GB"/>
        </w:rPr>
        <w:fldChar w:fldCharType="begin"/>
      </w:r>
      <w:r w:rsidR="002D5296">
        <w:rPr>
          <w:lang w:val="en-GB"/>
        </w:rPr>
        <w:instrText xml:space="preserve"> REF _Ref798096 \r \h </w:instrText>
      </w:r>
      <w:r w:rsidR="002D5296">
        <w:rPr>
          <w:lang w:val="en-GB"/>
        </w:rPr>
      </w:r>
      <w:r w:rsidR="002D5296">
        <w:rPr>
          <w:lang w:val="en-GB"/>
        </w:rPr>
        <w:fldChar w:fldCharType="separate"/>
      </w:r>
      <w:r w:rsidR="002D5296">
        <w:rPr>
          <w:lang w:val="en-GB"/>
        </w:rPr>
        <w:t>4.1</w:t>
      </w:r>
      <w:r w:rsidR="002D5296">
        <w:rPr>
          <w:lang w:val="en-GB"/>
        </w:rPr>
        <w:fldChar w:fldCharType="end"/>
      </w:r>
      <w:r w:rsidR="002D5296">
        <w:rPr>
          <w:lang w:val="en-GB"/>
        </w:rPr>
        <w:t>)</w:t>
      </w:r>
      <w:r w:rsidRPr="009228FE">
        <w:rPr>
          <w:lang w:val="en-GB"/>
        </w:rPr>
        <w:t>.</w:t>
      </w:r>
    </w:p>
    <w:p w:rsidR="00845599" w:rsidRPr="009228FE" w:rsidRDefault="002B4D3B" w:rsidP="00845599">
      <w:pPr>
        <w:pStyle w:val="Heading2"/>
        <w:rPr>
          <w:lang w:val="en-GB"/>
        </w:rPr>
      </w:pPr>
      <w:r w:rsidRPr="009228FE">
        <w:rPr>
          <w:lang w:val="en-GB"/>
        </w:rPr>
        <w:br w:type="page"/>
      </w:r>
      <w:bookmarkStart w:id="26" w:name="_Toc2513764"/>
      <w:r w:rsidR="00845599" w:rsidRPr="009228FE">
        <w:rPr>
          <w:lang w:val="en-GB"/>
        </w:rPr>
        <w:lastRenderedPageBreak/>
        <w:t xml:space="preserve">Application </w:t>
      </w:r>
      <w:r w:rsidR="00B749F0" w:rsidRPr="009228FE">
        <w:rPr>
          <w:lang w:val="en-GB"/>
        </w:rPr>
        <w:t>function: 'd</w:t>
      </w:r>
      <w:r w:rsidR="00845599" w:rsidRPr="009228FE">
        <w:rPr>
          <w:lang w:val="en-GB"/>
        </w:rPr>
        <w:t xml:space="preserve">imming </w:t>
      </w:r>
      <w:r w:rsidR="00B749F0" w:rsidRPr="009228FE">
        <w:rPr>
          <w:lang w:val="en-GB"/>
        </w:rPr>
        <w:t>a</w:t>
      </w:r>
      <w:r w:rsidR="00845599" w:rsidRPr="009228FE">
        <w:rPr>
          <w:lang w:val="en-GB"/>
        </w:rPr>
        <w:t>ctuator'</w:t>
      </w:r>
      <w:bookmarkEnd w:id="26"/>
    </w:p>
    <w:p w:rsidR="00E521FA" w:rsidRPr="009228FE" w:rsidRDefault="00845599" w:rsidP="00E521FA">
      <w:pPr>
        <w:pStyle w:val="Picture"/>
        <w:rPr>
          <w:lang w:val="en-GB"/>
        </w:rPr>
      </w:pPr>
      <w:r w:rsidRPr="009228FE">
        <w:rPr>
          <w:lang w:val="en-GB"/>
        </w:rPr>
        <w:t xml:space="preserve"> </w:t>
      </w:r>
      <w:r w:rsidR="00AB5862">
        <w:object w:dxaOrig="14952" w:dyaOrig="9592">
          <v:shape id="_x0000_i1032" type="#_x0000_t75" style="width:453.3pt;height:290.5pt" o:ole="">
            <v:imagedata r:id="rId16" o:title=""/>
          </v:shape>
          <o:OLEObject Type="Embed" ProgID="Visio.Drawing.15" ShapeID="_x0000_i1032" DrawAspect="Content" ObjectID="_1622024419" r:id="rId17"/>
        </w:object>
      </w:r>
      <w:bookmarkStart w:id="27" w:name="_GoBack"/>
      <w:bookmarkEnd w:id="27"/>
    </w:p>
    <w:p w:rsidR="005F54F8" w:rsidRPr="009228FE" w:rsidRDefault="00E521FA" w:rsidP="00E521FA">
      <w:pPr>
        <w:pStyle w:val="Caption"/>
        <w:rPr>
          <w:lang w:val="en-GB"/>
        </w:rPr>
      </w:pPr>
      <w:r w:rsidRPr="009228FE">
        <w:rPr>
          <w:lang w:val="en-GB"/>
        </w:rPr>
        <w:t xml:space="preserve">Figure </w:t>
      </w:r>
      <w:r w:rsidRPr="009228FE">
        <w:rPr>
          <w:lang w:val="en-GB"/>
        </w:rPr>
        <w:fldChar w:fldCharType="begin"/>
      </w:r>
      <w:r w:rsidRPr="009228FE">
        <w:rPr>
          <w:lang w:val="en-GB"/>
        </w:rPr>
        <w:instrText xml:space="preserve"> SEQ Figure \* ARABIC </w:instrText>
      </w:r>
      <w:r w:rsidRPr="009228FE">
        <w:rPr>
          <w:lang w:val="en-GB"/>
        </w:rPr>
        <w:fldChar w:fldCharType="separate"/>
      </w:r>
      <w:r w:rsidR="00D94631">
        <w:rPr>
          <w:noProof/>
          <w:lang w:val="en-GB"/>
        </w:rPr>
        <w:t>7</w:t>
      </w:r>
      <w:r w:rsidRPr="009228FE">
        <w:rPr>
          <w:lang w:val="en-GB"/>
        </w:rPr>
        <w:fldChar w:fldCharType="end"/>
      </w:r>
      <w:r w:rsidRPr="009228FE">
        <w:rPr>
          <w:lang w:val="en-GB"/>
        </w:rPr>
        <w:t>: Application function: '</w:t>
      </w:r>
      <w:r w:rsidR="00B749F0" w:rsidRPr="009228FE">
        <w:rPr>
          <w:lang w:val="en-GB"/>
        </w:rPr>
        <w:t>d</w:t>
      </w:r>
      <w:r w:rsidRPr="009228FE">
        <w:rPr>
          <w:lang w:val="en-GB"/>
        </w:rPr>
        <w:t xml:space="preserve">imming </w:t>
      </w:r>
      <w:r w:rsidR="00B749F0" w:rsidRPr="009228FE">
        <w:rPr>
          <w:lang w:val="en-GB"/>
        </w:rPr>
        <w:t>a</w:t>
      </w:r>
      <w:r w:rsidRPr="009228FE">
        <w:rPr>
          <w:lang w:val="en-GB"/>
        </w:rPr>
        <w:t>ctuator'</w:t>
      </w:r>
    </w:p>
    <w:p w:rsidR="00F26367" w:rsidRPr="009228FE" w:rsidRDefault="00F26367" w:rsidP="00142135">
      <w:pPr>
        <w:rPr>
          <w:lang w:val="en-GB"/>
        </w:rPr>
      </w:pPr>
      <w:r w:rsidRPr="009228FE">
        <w:rPr>
          <w:lang w:val="en-GB"/>
        </w:rPr>
        <w:t xml:space="preserve">The counterpart to </w:t>
      </w:r>
      <w:r w:rsidR="00992040" w:rsidRPr="009228FE">
        <w:rPr>
          <w:lang w:val="en-GB"/>
        </w:rPr>
        <w:t xml:space="preserve">the </w:t>
      </w:r>
      <w:r w:rsidRPr="009228FE">
        <w:rPr>
          <w:lang w:val="en-GB"/>
        </w:rPr>
        <w:t>sensor function dimming is the dimming actuator. There are various types of dimming actuators, depending on the dimming concept and the lamps or the ballasts used.</w:t>
      </w:r>
      <w:r w:rsidR="00C231DA" w:rsidRPr="009228FE">
        <w:rPr>
          <w:lang w:val="en-GB"/>
        </w:rPr>
        <w:t xml:space="preserve"> In this example</w:t>
      </w:r>
      <w:r w:rsidR="00DB7782">
        <w:rPr>
          <w:lang w:val="en-GB"/>
        </w:rPr>
        <w:t>,</w:t>
      </w:r>
      <w:r w:rsidR="00C231DA" w:rsidRPr="009228FE">
        <w:rPr>
          <w:lang w:val="en-GB"/>
        </w:rPr>
        <w:t xml:space="preserve"> a passive 1 – 10 V analogue interface is shown. </w:t>
      </w:r>
      <w:proofErr w:type="gramStart"/>
      <w:r w:rsidR="00C231DA" w:rsidRPr="009228FE">
        <w:rPr>
          <w:lang w:val="en-GB"/>
        </w:rPr>
        <w:t>But</w:t>
      </w:r>
      <w:proofErr w:type="gramEnd"/>
      <w:r w:rsidR="00DB7782">
        <w:rPr>
          <w:lang w:val="en-GB"/>
        </w:rPr>
        <w:t>,</w:t>
      </w:r>
      <w:r w:rsidR="00C231DA" w:rsidRPr="009228FE">
        <w:rPr>
          <w:lang w:val="en-GB"/>
        </w:rPr>
        <w:t xml:space="preserve"> all dimming actuators have something in common: They have a parameterized dimming speed. The dimming speed </w:t>
      </w:r>
      <w:r w:rsidR="00992040" w:rsidRPr="009228FE">
        <w:rPr>
          <w:lang w:val="en-GB"/>
        </w:rPr>
        <w:t xml:space="preserve">is </w:t>
      </w:r>
      <w:r w:rsidR="00336545" w:rsidRPr="009228FE">
        <w:rPr>
          <w:lang w:val="en-GB"/>
        </w:rPr>
        <w:t xml:space="preserve">therefore </w:t>
      </w:r>
      <w:r w:rsidR="00992040" w:rsidRPr="009228FE">
        <w:rPr>
          <w:lang w:val="en-GB"/>
        </w:rPr>
        <w:t xml:space="preserve">an </w:t>
      </w:r>
      <w:r w:rsidR="00336545" w:rsidRPr="009228FE">
        <w:rPr>
          <w:lang w:val="en-GB"/>
        </w:rPr>
        <w:t xml:space="preserve">exclusive </w:t>
      </w:r>
      <w:r w:rsidR="00B749F0" w:rsidRPr="009228FE">
        <w:rPr>
          <w:lang w:val="en-GB"/>
        </w:rPr>
        <w:t xml:space="preserve">matter </w:t>
      </w:r>
      <w:r w:rsidR="00992040" w:rsidRPr="009228FE">
        <w:rPr>
          <w:lang w:val="en-GB"/>
        </w:rPr>
        <w:t>of</w:t>
      </w:r>
      <w:r w:rsidR="00336545" w:rsidRPr="009228FE">
        <w:rPr>
          <w:lang w:val="en-GB"/>
        </w:rPr>
        <w:t xml:space="preserve"> the actuator!</w:t>
      </w:r>
    </w:p>
    <w:p w:rsidR="005F54F8" w:rsidRPr="009228FE" w:rsidRDefault="00EC3D59" w:rsidP="00142135">
      <w:pPr>
        <w:rPr>
          <w:lang w:val="en-GB"/>
        </w:rPr>
      </w:pPr>
      <w:r w:rsidRPr="009228FE">
        <w:rPr>
          <w:lang w:val="en-GB"/>
        </w:rPr>
        <w:t xml:space="preserve">In the example shown </w:t>
      </w:r>
      <w:r w:rsidR="00B749F0" w:rsidRPr="009228FE">
        <w:rPr>
          <w:lang w:val="en-GB"/>
        </w:rPr>
        <w:t xml:space="preserve">above, </w:t>
      </w:r>
      <w:r w:rsidRPr="009228FE">
        <w:rPr>
          <w:lang w:val="en-GB"/>
        </w:rPr>
        <w:t>the BCU transmits a control signal to the application module. This signal has to be electronically adapted to the control input of the electronic ballast.</w:t>
      </w:r>
      <w:r w:rsidR="00137CA0">
        <w:rPr>
          <w:lang w:val="en-GB"/>
        </w:rPr>
        <w:t xml:space="preserve"> </w:t>
      </w:r>
      <w:r w:rsidR="005F54F8" w:rsidRPr="009228FE">
        <w:rPr>
          <w:lang w:val="en-GB"/>
        </w:rPr>
        <w:t xml:space="preserve">The dimmer's electronic </w:t>
      </w:r>
      <w:r w:rsidRPr="009228FE">
        <w:rPr>
          <w:lang w:val="en-GB"/>
        </w:rPr>
        <w:t xml:space="preserve">ballast </w:t>
      </w:r>
      <w:r w:rsidR="005F54F8" w:rsidRPr="009228FE">
        <w:rPr>
          <w:lang w:val="en-GB"/>
        </w:rPr>
        <w:t xml:space="preserve">uses the voltage to control the light </w:t>
      </w:r>
      <w:r w:rsidR="00E521FA" w:rsidRPr="009228FE">
        <w:rPr>
          <w:lang w:val="en-GB"/>
        </w:rPr>
        <w:t xml:space="preserve">emission of a fluorescent tube. </w:t>
      </w:r>
      <w:r w:rsidR="005F54F8" w:rsidRPr="009228FE">
        <w:rPr>
          <w:lang w:val="en-GB"/>
        </w:rPr>
        <w:t xml:space="preserve">The </w:t>
      </w:r>
      <w:r w:rsidRPr="009228FE">
        <w:rPr>
          <w:lang w:val="en-GB"/>
        </w:rPr>
        <w:t xml:space="preserve">relay in the application module </w:t>
      </w:r>
      <w:r w:rsidR="005F54F8" w:rsidRPr="009228FE">
        <w:rPr>
          <w:lang w:val="en-GB"/>
        </w:rPr>
        <w:t>is used to (dis)connect the mains voltage.</w:t>
      </w:r>
    </w:p>
    <w:p w:rsidR="005F54F8" w:rsidRPr="009228FE" w:rsidRDefault="005F54F8" w:rsidP="009228FE">
      <w:pPr>
        <w:pStyle w:val="Heading2"/>
        <w:rPr>
          <w:lang w:val="en-GB"/>
        </w:rPr>
      </w:pPr>
      <w:bookmarkStart w:id="28" w:name="_Toc447420860"/>
      <w:bookmarkStart w:id="29" w:name="_Toc203889864"/>
      <w:bookmarkStart w:id="30" w:name="_Toc2513765"/>
      <w:r w:rsidRPr="009228FE">
        <w:rPr>
          <w:lang w:val="en-GB"/>
        </w:rPr>
        <w:lastRenderedPageBreak/>
        <w:t>Application</w:t>
      </w:r>
      <w:r w:rsidR="00B749F0" w:rsidRPr="009228FE">
        <w:rPr>
          <w:lang w:val="en-GB"/>
        </w:rPr>
        <w:t xml:space="preserve"> function</w:t>
      </w:r>
      <w:r w:rsidRPr="009228FE">
        <w:rPr>
          <w:lang w:val="en-GB"/>
        </w:rPr>
        <w:t xml:space="preserve">: </w:t>
      </w:r>
      <w:r w:rsidR="00F47A40" w:rsidRPr="009228FE">
        <w:rPr>
          <w:lang w:val="en-GB"/>
        </w:rPr>
        <w:t>drive</w:t>
      </w:r>
      <w:r w:rsidRPr="009228FE">
        <w:rPr>
          <w:lang w:val="en-GB"/>
        </w:rPr>
        <w:t xml:space="preserve"> </w:t>
      </w:r>
      <w:r w:rsidR="00B749F0" w:rsidRPr="009228FE">
        <w:rPr>
          <w:lang w:val="en-GB"/>
        </w:rPr>
        <w:t>c</w:t>
      </w:r>
      <w:r w:rsidRPr="009228FE">
        <w:rPr>
          <w:lang w:val="en-GB"/>
        </w:rPr>
        <w:t xml:space="preserve">ontrol </w:t>
      </w:r>
      <w:r w:rsidR="00B749F0" w:rsidRPr="009228FE">
        <w:rPr>
          <w:lang w:val="en-GB"/>
        </w:rPr>
        <w:t>s</w:t>
      </w:r>
      <w:r w:rsidRPr="009228FE">
        <w:rPr>
          <w:lang w:val="en-GB"/>
        </w:rPr>
        <w:t>ensor</w:t>
      </w:r>
      <w:bookmarkEnd w:id="28"/>
      <w:bookmarkEnd w:id="29"/>
      <w:bookmarkEnd w:id="30"/>
    </w:p>
    <w:p w:rsidR="00142135" w:rsidRDefault="00D94C61" w:rsidP="00142135">
      <w:pPr>
        <w:pStyle w:val="Picture"/>
        <w:rPr>
          <w:lang w:val="en-GB"/>
        </w:rPr>
      </w:pPr>
      <w:r>
        <w:rPr>
          <w:noProof/>
        </w:rPr>
        <w:drawing>
          <wp:inline distT="0" distB="0" distL="0" distR="0">
            <wp:extent cx="5575300" cy="3600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75300" cy="3600450"/>
                    </a:xfrm>
                    <a:prstGeom prst="rect">
                      <a:avLst/>
                    </a:prstGeom>
                    <a:noFill/>
                    <a:ln>
                      <a:noFill/>
                    </a:ln>
                  </pic:spPr>
                </pic:pic>
              </a:graphicData>
            </a:graphic>
          </wp:inline>
        </w:drawing>
      </w:r>
      <w:r w:rsidR="00F96CDC" w:rsidRPr="009228FE">
        <w:rPr>
          <w:lang w:val="en-GB"/>
        </w:rPr>
        <w:t xml:space="preserve"> </w:t>
      </w:r>
    </w:p>
    <w:p w:rsidR="00142135" w:rsidRDefault="00142135" w:rsidP="00142135">
      <w:pPr>
        <w:pStyle w:val="Caption"/>
        <w:rPr>
          <w:lang w:val="en-GB"/>
        </w:rPr>
      </w:pPr>
    </w:p>
    <w:p w:rsidR="00E521FA" w:rsidRPr="00137CA0" w:rsidRDefault="00E521FA" w:rsidP="00142135">
      <w:pPr>
        <w:pStyle w:val="Caption"/>
        <w:rPr>
          <w:lang w:val="en-GB"/>
        </w:rPr>
      </w:pPr>
      <w:r w:rsidRPr="00137CA0">
        <w:rPr>
          <w:lang w:val="en-GB"/>
        </w:rPr>
        <w:t xml:space="preserve">Figure </w:t>
      </w:r>
      <w:r w:rsidRPr="00137CA0">
        <w:rPr>
          <w:lang w:val="en-GB"/>
        </w:rPr>
        <w:fldChar w:fldCharType="begin"/>
      </w:r>
      <w:r w:rsidRPr="00137CA0">
        <w:rPr>
          <w:lang w:val="en-GB"/>
        </w:rPr>
        <w:instrText xml:space="preserve"> SEQ Figure \* ARABIC </w:instrText>
      </w:r>
      <w:r w:rsidRPr="00137CA0">
        <w:rPr>
          <w:lang w:val="en-GB"/>
        </w:rPr>
        <w:fldChar w:fldCharType="separate"/>
      </w:r>
      <w:r w:rsidR="00137CA0" w:rsidRPr="00137CA0">
        <w:rPr>
          <w:noProof/>
          <w:lang w:val="en-GB"/>
        </w:rPr>
        <w:t>8</w:t>
      </w:r>
      <w:r w:rsidRPr="00137CA0">
        <w:rPr>
          <w:lang w:val="en-GB"/>
        </w:rPr>
        <w:fldChar w:fldCharType="end"/>
      </w:r>
      <w:r w:rsidRPr="00137CA0">
        <w:rPr>
          <w:lang w:val="en-GB"/>
        </w:rPr>
        <w:t>: Application</w:t>
      </w:r>
      <w:r w:rsidR="00B749F0" w:rsidRPr="00137CA0">
        <w:rPr>
          <w:lang w:val="en-GB"/>
        </w:rPr>
        <w:t xml:space="preserve"> function</w:t>
      </w:r>
      <w:r w:rsidRPr="00137CA0">
        <w:rPr>
          <w:lang w:val="en-GB"/>
        </w:rPr>
        <w:t xml:space="preserve">: </w:t>
      </w:r>
      <w:r w:rsidR="00F47A40" w:rsidRPr="00137CA0">
        <w:rPr>
          <w:lang w:val="en-GB"/>
        </w:rPr>
        <w:t>drive</w:t>
      </w:r>
      <w:r w:rsidR="00F96CDC" w:rsidRPr="00137CA0">
        <w:rPr>
          <w:lang w:val="en-GB"/>
        </w:rPr>
        <w:t xml:space="preserve"> </w:t>
      </w:r>
      <w:r w:rsidR="002A4DD0" w:rsidRPr="00137CA0">
        <w:rPr>
          <w:lang w:val="en-GB"/>
        </w:rPr>
        <w:t>c</w:t>
      </w:r>
      <w:r w:rsidRPr="00137CA0">
        <w:rPr>
          <w:lang w:val="en-GB"/>
        </w:rPr>
        <w:t xml:space="preserve">ontrol </w:t>
      </w:r>
      <w:r w:rsidR="002A4DD0" w:rsidRPr="00137CA0">
        <w:rPr>
          <w:lang w:val="en-GB"/>
        </w:rPr>
        <w:t>s</w:t>
      </w:r>
      <w:r w:rsidRPr="00137CA0">
        <w:rPr>
          <w:lang w:val="en-GB"/>
        </w:rPr>
        <w:t>ensor</w:t>
      </w:r>
    </w:p>
    <w:p w:rsidR="00BF4CC8" w:rsidRPr="009228FE" w:rsidRDefault="00BF4CC8" w:rsidP="00142135">
      <w:pPr>
        <w:rPr>
          <w:lang w:val="en-GB"/>
        </w:rPr>
      </w:pPr>
      <w:r w:rsidRPr="009228FE">
        <w:rPr>
          <w:lang w:val="en-GB"/>
        </w:rPr>
        <w:t xml:space="preserve">The </w:t>
      </w:r>
      <w:r w:rsidR="00F96CDC" w:rsidRPr="009228FE">
        <w:rPr>
          <w:lang w:val="en-GB"/>
        </w:rPr>
        <w:t>blinds</w:t>
      </w:r>
      <w:r w:rsidRPr="009228FE">
        <w:rPr>
          <w:lang w:val="en-GB"/>
        </w:rPr>
        <w:t xml:space="preserve"> but also the shutter operation functions similar</w:t>
      </w:r>
      <w:r w:rsidR="00992040" w:rsidRPr="009228FE">
        <w:rPr>
          <w:lang w:val="en-GB"/>
        </w:rPr>
        <w:t>ly</w:t>
      </w:r>
      <w:r w:rsidRPr="009228FE">
        <w:rPr>
          <w:lang w:val="en-GB"/>
        </w:rPr>
        <w:t xml:space="preserve"> to the dimming operation: A distinction is made between a brief and </w:t>
      </w:r>
      <w:r w:rsidR="00F96CDC" w:rsidRPr="009228FE">
        <w:rPr>
          <w:lang w:val="en-GB"/>
        </w:rPr>
        <w:t xml:space="preserve">a </w:t>
      </w:r>
      <w:r w:rsidRPr="009228FE">
        <w:rPr>
          <w:lang w:val="en-GB"/>
        </w:rPr>
        <w:t xml:space="preserve">long operation of the </w:t>
      </w:r>
      <w:r w:rsidR="00F96CDC" w:rsidRPr="009228FE">
        <w:rPr>
          <w:lang w:val="en-GB"/>
        </w:rPr>
        <w:t>rocker</w:t>
      </w:r>
      <w:r w:rsidRPr="009228FE">
        <w:rPr>
          <w:lang w:val="en-GB"/>
        </w:rPr>
        <w:t>.</w:t>
      </w:r>
    </w:p>
    <w:p w:rsidR="005F54F8" w:rsidRPr="009228FE" w:rsidRDefault="005F54F8" w:rsidP="00142135">
      <w:pPr>
        <w:rPr>
          <w:lang w:val="en-GB"/>
        </w:rPr>
      </w:pPr>
      <w:r w:rsidRPr="009228FE">
        <w:rPr>
          <w:lang w:val="en-GB"/>
        </w:rPr>
        <w:t xml:space="preserve">The time t2 (e.g. 500 ms) acts as a "boundary" between the </w:t>
      </w:r>
      <w:r w:rsidR="00137CA0" w:rsidRPr="009228FE">
        <w:rPr>
          <w:lang w:val="en-GB"/>
        </w:rPr>
        <w:t>commands</w:t>
      </w:r>
      <w:r w:rsidR="00137CA0">
        <w:rPr>
          <w:lang w:val="en-GB"/>
        </w:rPr>
        <w:t xml:space="preserve"> “</w:t>
      </w:r>
      <w:r w:rsidRPr="009228FE">
        <w:rPr>
          <w:lang w:val="en-GB"/>
        </w:rPr>
        <w:t xml:space="preserve">slats </w:t>
      </w:r>
      <w:r w:rsidR="00992040" w:rsidRPr="009228FE">
        <w:rPr>
          <w:lang w:val="en-GB"/>
        </w:rPr>
        <w:t>s</w:t>
      </w:r>
      <w:r w:rsidR="002A4DD0" w:rsidRPr="009228FE">
        <w:rPr>
          <w:lang w:val="en-GB"/>
        </w:rPr>
        <w:t xml:space="preserve">tep </w:t>
      </w:r>
      <w:r w:rsidRPr="009228FE">
        <w:rPr>
          <w:lang w:val="en-GB"/>
        </w:rPr>
        <w:t>open/close</w:t>
      </w:r>
      <w:r w:rsidR="002A4DD0" w:rsidRPr="009228FE">
        <w:rPr>
          <w:lang w:val="en-GB"/>
        </w:rPr>
        <w:t>”</w:t>
      </w:r>
      <w:r w:rsidRPr="009228FE">
        <w:rPr>
          <w:lang w:val="en-GB"/>
        </w:rPr>
        <w:t xml:space="preserve"> </w:t>
      </w:r>
      <w:r w:rsidR="00137CA0" w:rsidRPr="009228FE">
        <w:rPr>
          <w:lang w:val="en-GB"/>
        </w:rPr>
        <w:t xml:space="preserve">and </w:t>
      </w:r>
      <w:r w:rsidR="00137CA0">
        <w:rPr>
          <w:lang w:val="en-GB"/>
        </w:rPr>
        <w:t>“</w:t>
      </w:r>
      <w:r w:rsidRPr="009228FE">
        <w:rPr>
          <w:lang w:val="en-GB"/>
        </w:rPr>
        <w:t>blinds up/down</w:t>
      </w:r>
      <w:r w:rsidR="002A4DD0" w:rsidRPr="009228FE">
        <w:rPr>
          <w:lang w:val="en-GB"/>
        </w:rPr>
        <w:t>”</w:t>
      </w:r>
      <w:r w:rsidRPr="009228FE">
        <w:rPr>
          <w:lang w:val="en-GB"/>
        </w:rPr>
        <w:t>.</w:t>
      </w:r>
    </w:p>
    <w:p w:rsidR="00C66A30" w:rsidRPr="009228FE" w:rsidRDefault="00C66A30" w:rsidP="00142135">
      <w:pPr>
        <w:rPr>
          <w:lang w:val="en-GB"/>
        </w:rPr>
      </w:pPr>
      <w:r w:rsidRPr="009228FE">
        <w:rPr>
          <w:lang w:val="en-GB"/>
        </w:rPr>
        <w:t xml:space="preserve">T1 is the </w:t>
      </w:r>
      <w:proofErr w:type="spellStart"/>
      <w:r w:rsidRPr="009228FE">
        <w:rPr>
          <w:lang w:val="en-GB"/>
        </w:rPr>
        <w:t>debouncing</w:t>
      </w:r>
      <w:proofErr w:type="spellEnd"/>
      <w:r w:rsidRPr="009228FE">
        <w:rPr>
          <w:lang w:val="en-GB"/>
        </w:rPr>
        <w:t xml:space="preserve"> time </w:t>
      </w:r>
      <w:r w:rsidR="00775C7A" w:rsidRPr="009228FE">
        <w:rPr>
          <w:lang w:val="en-GB"/>
        </w:rPr>
        <w:t>that</w:t>
      </w:r>
      <w:r w:rsidRPr="009228FE">
        <w:rPr>
          <w:lang w:val="en-GB"/>
        </w:rPr>
        <w:t xml:space="preserve"> can be set for push button interfaces and binary inputs. For push buttons th</w:t>
      </w:r>
      <w:r w:rsidR="002A4DD0" w:rsidRPr="009228FE">
        <w:rPr>
          <w:lang w:val="en-GB"/>
        </w:rPr>
        <w:t>ere is normally</w:t>
      </w:r>
      <w:r w:rsidRPr="009228FE">
        <w:rPr>
          <w:lang w:val="en-GB"/>
        </w:rPr>
        <w:t xml:space="preserve"> no </w:t>
      </w:r>
      <w:proofErr w:type="spellStart"/>
      <w:r w:rsidRPr="009228FE">
        <w:rPr>
          <w:lang w:val="en-GB"/>
        </w:rPr>
        <w:t>debouncing</w:t>
      </w:r>
      <w:proofErr w:type="spellEnd"/>
      <w:r w:rsidRPr="009228FE">
        <w:rPr>
          <w:lang w:val="en-GB"/>
        </w:rPr>
        <w:t xml:space="preserve"> time.</w:t>
      </w:r>
    </w:p>
    <w:p w:rsidR="00C66A30" w:rsidRPr="009228FE" w:rsidRDefault="00C66A30" w:rsidP="00142135">
      <w:pPr>
        <w:rPr>
          <w:lang w:val="en-GB"/>
        </w:rPr>
      </w:pPr>
      <w:r w:rsidRPr="009228FE">
        <w:rPr>
          <w:lang w:val="en-GB"/>
        </w:rPr>
        <w:t xml:space="preserve">An important difference </w:t>
      </w:r>
      <w:r w:rsidR="00775C7A" w:rsidRPr="009228FE">
        <w:rPr>
          <w:lang w:val="en-GB"/>
        </w:rPr>
        <w:t>with</w:t>
      </w:r>
      <w:r w:rsidRPr="009228FE">
        <w:rPr>
          <w:lang w:val="en-GB"/>
        </w:rPr>
        <w:t xml:space="preserve"> dimming is however</w:t>
      </w:r>
      <w:r w:rsidR="00BE0DCB">
        <w:rPr>
          <w:lang w:val="en-GB"/>
        </w:rPr>
        <w:t>,</w:t>
      </w:r>
      <w:r w:rsidRPr="009228FE">
        <w:rPr>
          <w:lang w:val="en-GB"/>
        </w:rPr>
        <w:t xml:space="preserve"> that </w:t>
      </w:r>
      <w:r w:rsidR="00775C7A" w:rsidRPr="009228FE">
        <w:rPr>
          <w:lang w:val="en-GB"/>
        </w:rPr>
        <w:t>if one</w:t>
      </w:r>
      <w:r w:rsidRPr="009228FE">
        <w:rPr>
          <w:lang w:val="en-GB"/>
        </w:rPr>
        <w:t xml:space="preserve"> release</w:t>
      </w:r>
      <w:r w:rsidR="00775C7A" w:rsidRPr="009228FE">
        <w:rPr>
          <w:lang w:val="en-GB"/>
        </w:rPr>
        <w:t>s</w:t>
      </w:r>
      <w:r w:rsidRPr="009228FE">
        <w:rPr>
          <w:lang w:val="en-GB"/>
        </w:rPr>
        <w:t xml:space="preserve"> the </w:t>
      </w:r>
      <w:r w:rsidR="002A4DD0" w:rsidRPr="009228FE">
        <w:rPr>
          <w:lang w:val="en-GB"/>
        </w:rPr>
        <w:t>rocker</w:t>
      </w:r>
      <w:r w:rsidRPr="009228FE">
        <w:rPr>
          <w:lang w:val="en-GB"/>
        </w:rPr>
        <w:t xml:space="preserve"> once the </w:t>
      </w:r>
      <w:r w:rsidR="00AF1970" w:rsidRPr="009228FE">
        <w:rPr>
          <w:lang w:val="en-GB"/>
        </w:rPr>
        <w:t xml:space="preserve">drive </w:t>
      </w:r>
      <w:r w:rsidRPr="009228FE">
        <w:rPr>
          <w:lang w:val="en-GB"/>
        </w:rPr>
        <w:t xml:space="preserve">has started, the </w:t>
      </w:r>
      <w:r w:rsidR="00AF1970" w:rsidRPr="009228FE">
        <w:rPr>
          <w:lang w:val="en-GB"/>
        </w:rPr>
        <w:t xml:space="preserve">drive </w:t>
      </w:r>
      <w:r w:rsidRPr="009228FE">
        <w:rPr>
          <w:lang w:val="en-GB"/>
        </w:rPr>
        <w:t>will continue to work until one has again shortly presse</w:t>
      </w:r>
      <w:r w:rsidR="00775C7A" w:rsidRPr="009228FE">
        <w:rPr>
          <w:lang w:val="en-GB"/>
        </w:rPr>
        <w:t>s</w:t>
      </w:r>
      <w:r w:rsidRPr="009228FE">
        <w:rPr>
          <w:lang w:val="en-GB"/>
        </w:rPr>
        <w:t xml:space="preserve"> the </w:t>
      </w:r>
      <w:r w:rsidR="002A4DD0" w:rsidRPr="009228FE">
        <w:rPr>
          <w:lang w:val="en-GB"/>
        </w:rPr>
        <w:t>rocker</w:t>
      </w:r>
      <w:r w:rsidR="00AF1970" w:rsidRPr="009228FE">
        <w:rPr>
          <w:lang w:val="en-GB"/>
        </w:rPr>
        <w:t>.</w:t>
      </w:r>
    </w:p>
    <w:p w:rsidR="00AF1970" w:rsidRPr="009228FE" w:rsidRDefault="00AF1970" w:rsidP="00142135">
      <w:pPr>
        <w:rPr>
          <w:lang w:val="en-GB"/>
        </w:rPr>
      </w:pPr>
      <w:r w:rsidRPr="009228FE">
        <w:rPr>
          <w:lang w:val="en-GB"/>
        </w:rPr>
        <w:t xml:space="preserve">This makes sense </w:t>
      </w:r>
      <w:r w:rsidR="00775C7A" w:rsidRPr="009228FE">
        <w:rPr>
          <w:lang w:val="en-GB"/>
        </w:rPr>
        <w:t>as</w:t>
      </w:r>
      <w:r w:rsidRPr="009228FE">
        <w:rPr>
          <w:lang w:val="en-GB"/>
        </w:rPr>
        <w:t xml:space="preserve"> </w:t>
      </w:r>
      <w:r w:rsidR="002A4DD0" w:rsidRPr="009228FE">
        <w:rPr>
          <w:lang w:val="en-GB"/>
        </w:rPr>
        <w:t>blinds / shutters</w:t>
      </w:r>
      <w:r w:rsidRPr="009228FE">
        <w:rPr>
          <w:lang w:val="en-GB"/>
        </w:rPr>
        <w:t xml:space="preserve"> </w:t>
      </w:r>
      <w:proofErr w:type="gramStart"/>
      <w:r w:rsidRPr="009228FE">
        <w:rPr>
          <w:lang w:val="en-GB"/>
        </w:rPr>
        <w:t>have basically</w:t>
      </w:r>
      <w:proofErr w:type="gramEnd"/>
      <w:r w:rsidRPr="009228FE">
        <w:rPr>
          <w:lang w:val="en-GB"/>
        </w:rPr>
        <w:t xml:space="preserve"> much longer trave</w:t>
      </w:r>
      <w:r w:rsidR="002A4DD0" w:rsidRPr="009228FE">
        <w:rPr>
          <w:lang w:val="en-GB"/>
        </w:rPr>
        <w:t>l</w:t>
      </w:r>
      <w:r w:rsidRPr="009228FE">
        <w:rPr>
          <w:lang w:val="en-GB"/>
        </w:rPr>
        <w:t xml:space="preserve"> times compared to the time a dimming actuator </w:t>
      </w:r>
      <w:r w:rsidR="002A4DD0" w:rsidRPr="009228FE">
        <w:rPr>
          <w:lang w:val="en-GB"/>
        </w:rPr>
        <w:t xml:space="preserve">needs </w:t>
      </w:r>
      <w:r w:rsidRPr="009228FE">
        <w:rPr>
          <w:lang w:val="en-GB"/>
        </w:rPr>
        <w:t>for</w:t>
      </w:r>
      <w:r w:rsidR="00775C7A" w:rsidRPr="009228FE">
        <w:rPr>
          <w:lang w:val="en-GB"/>
        </w:rPr>
        <w:t xml:space="preserve"> to dim up to</w:t>
      </w:r>
      <w:r w:rsidRPr="009228FE">
        <w:rPr>
          <w:lang w:val="en-GB"/>
        </w:rPr>
        <w:t xml:space="preserve"> </w:t>
      </w:r>
      <w:r w:rsidR="00ED49CF" w:rsidRPr="009228FE">
        <w:rPr>
          <w:lang w:val="en-GB"/>
        </w:rPr>
        <w:t>100</w:t>
      </w:r>
      <w:r w:rsidR="00DB7782">
        <w:rPr>
          <w:lang w:val="en-GB"/>
        </w:rPr>
        <w:t xml:space="preserve"> </w:t>
      </w:r>
      <w:r w:rsidR="00ED49CF" w:rsidRPr="009228FE">
        <w:rPr>
          <w:lang w:val="en-GB"/>
        </w:rPr>
        <w:t>%</w:t>
      </w:r>
      <w:r w:rsidRPr="009228FE">
        <w:rPr>
          <w:lang w:val="en-GB"/>
        </w:rPr>
        <w:t>.</w:t>
      </w:r>
    </w:p>
    <w:p w:rsidR="00AF1970" w:rsidRPr="009228FE" w:rsidRDefault="00ED49CF" w:rsidP="00142135">
      <w:pPr>
        <w:rPr>
          <w:lang w:val="en-GB"/>
        </w:rPr>
      </w:pPr>
      <w:r w:rsidRPr="009228FE">
        <w:rPr>
          <w:lang w:val="en-GB"/>
        </w:rPr>
        <w:t>The</w:t>
      </w:r>
      <w:r w:rsidR="00AF1970" w:rsidRPr="009228FE">
        <w:rPr>
          <w:lang w:val="en-GB"/>
        </w:rPr>
        <w:t xml:space="preserve"> short operation of </w:t>
      </w:r>
      <w:r w:rsidRPr="009228FE">
        <w:rPr>
          <w:lang w:val="en-GB"/>
        </w:rPr>
        <w:t>the rocker</w:t>
      </w:r>
      <w:r w:rsidR="00AF1970" w:rsidRPr="009228FE">
        <w:rPr>
          <w:lang w:val="en-GB"/>
        </w:rPr>
        <w:t xml:space="preserve"> has also two different </w:t>
      </w:r>
      <w:r w:rsidR="00F47A40" w:rsidRPr="009228FE">
        <w:rPr>
          <w:lang w:val="en-GB"/>
        </w:rPr>
        <w:t>implications</w:t>
      </w:r>
      <w:r w:rsidR="00AF1970" w:rsidRPr="009228FE">
        <w:rPr>
          <w:lang w:val="en-GB"/>
        </w:rPr>
        <w:t xml:space="preserve"> – when the drive </w:t>
      </w:r>
      <w:r w:rsidR="00530AEA" w:rsidRPr="009228FE">
        <w:rPr>
          <w:lang w:val="en-GB"/>
        </w:rPr>
        <w:t>is not in motion</w:t>
      </w:r>
      <w:r w:rsidR="00AF1970" w:rsidRPr="009228FE">
        <w:rPr>
          <w:lang w:val="en-GB"/>
        </w:rPr>
        <w:t xml:space="preserve">, it will cause </w:t>
      </w:r>
      <w:r w:rsidR="00F47A40" w:rsidRPr="009228FE">
        <w:rPr>
          <w:lang w:val="en-GB"/>
        </w:rPr>
        <w:t xml:space="preserve">a </w:t>
      </w:r>
      <w:r w:rsidR="00530AEA" w:rsidRPr="009228FE">
        <w:rPr>
          <w:lang w:val="en-GB"/>
        </w:rPr>
        <w:t>moving of the slats</w:t>
      </w:r>
      <w:r w:rsidR="00AF1970" w:rsidRPr="009228FE">
        <w:rPr>
          <w:lang w:val="en-GB"/>
        </w:rPr>
        <w:t xml:space="preserve"> (only </w:t>
      </w:r>
      <w:r w:rsidR="00F47A40" w:rsidRPr="009228FE">
        <w:rPr>
          <w:lang w:val="en-GB"/>
        </w:rPr>
        <w:t>meaningful</w:t>
      </w:r>
      <w:r w:rsidR="005F6F54" w:rsidRPr="009228FE">
        <w:rPr>
          <w:lang w:val="en-GB"/>
        </w:rPr>
        <w:t xml:space="preserve"> for blinds </w:t>
      </w:r>
      <w:r w:rsidR="00530AEA" w:rsidRPr="009228FE">
        <w:rPr>
          <w:lang w:val="en-GB"/>
        </w:rPr>
        <w:t>with</w:t>
      </w:r>
      <w:r w:rsidR="005F6F54" w:rsidRPr="009228FE">
        <w:rPr>
          <w:lang w:val="en-GB"/>
        </w:rPr>
        <w:t xml:space="preserve"> adjustable slats). </w:t>
      </w:r>
      <w:r w:rsidR="00F47A40" w:rsidRPr="009228FE">
        <w:rPr>
          <w:lang w:val="en-GB"/>
        </w:rPr>
        <w:t>When sending the</w:t>
      </w:r>
      <w:r w:rsidR="002E1FBF" w:rsidRPr="009228FE">
        <w:rPr>
          <w:lang w:val="en-GB"/>
        </w:rPr>
        <w:t xml:space="preserve"> step command to a moving drive, this will </w:t>
      </w:r>
      <w:r w:rsidR="00530AEA" w:rsidRPr="009228FE">
        <w:rPr>
          <w:lang w:val="en-GB"/>
        </w:rPr>
        <w:t>cause the drive to stop</w:t>
      </w:r>
      <w:r w:rsidR="002E1FBF" w:rsidRPr="009228FE">
        <w:rPr>
          <w:lang w:val="en-GB"/>
        </w:rPr>
        <w:t xml:space="preserve">. This shows that in any case for </w:t>
      </w:r>
      <w:r w:rsidR="00F47A40" w:rsidRPr="009228FE">
        <w:rPr>
          <w:lang w:val="en-GB"/>
        </w:rPr>
        <w:t>blinds</w:t>
      </w:r>
      <w:r w:rsidR="002E1FBF" w:rsidRPr="009228FE">
        <w:rPr>
          <w:lang w:val="en-GB"/>
        </w:rPr>
        <w:t xml:space="preserve"> control both commands </w:t>
      </w:r>
      <w:r w:rsidR="00F47A40" w:rsidRPr="009228FE">
        <w:rPr>
          <w:lang w:val="en-GB"/>
        </w:rPr>
        <w:t xml:space="preserve">i.e. </w:t>
      </w:r>
      <w:r w:rsidR="002E1FBF" w:rsidRPr="009228FE">
        <w:rPr>
          <w:lang w:val="en-GB"/>
        </w:rPr>
        <w:t xml:space="preserve">shorter or longer operation of </w:t>
      </w:r>
      <w:r w:rsidR="00F47A40" w:rsidRPr="009228FE">
        <w:rPr>
          <w:lang w:val="en-GB"/>
        </w:rPr>
        <w:t>rocker</w:t>
      </w:r>
      <w:r w:rsidR="002E1FBF" w:rsidRPr="009228FE">
        <w:rPr>
          <w:lang w:val="en-GB"/>
        </w:rPr>
        <w:t xml:space="preserve"> are required, also when there is no need to adjust the slats.</w:t>
      </w:r>
    </w:p>
    <w:p w:rsidR="005F54F8" w:rsidRPr="009228FE" w:rsidRDefault="005F54F8" w:rsidP="00137CA0">
      <w:pPr>
        <w:pStyle w:val="Heading2"/>
        <w:rPr>
          <w:lang w:val="en-GB"/>
        </w:rPr>
      </w:pPr>
      <w:r w:rsidRPr="009228FE">
        <w:rPr>
          <w:lang w:val="en-GB"/>
        </w:rPr>
        <w:br w:type="page"/>
      </w:r>
      <w:bookmarkStart w:id="31" w:name="_Toc447420861"/>
      <w:bookmarkStart w:id="32" w:name="_Toc203889865"/>
      <w:bookmarkStart w:id="33" w:name="_Toc2513766"/>
      <w:bookmarkStart w:id="34" w:name="_Toc373767572"/>
      <w:bookmarkStart w:id="35" w:name="_Toc430765849"/>
      <w:r w:rsidRPr="009228FE">
        <w:rPr>
          <w:lang w:val="en-GB"/>
        </w:rPr>
        <w:lastRenderedPageBreak/>
        <w:t>Application</w:t>
      </w:r>
      <w:r w:rsidR="00F47A40" w:rsidRPr="009228FE">
        <w:rPr>
          <w:lang w:val="en-GB"/>
        </w:rPr>
        <w:t xml:space="preserve"> function</w:t>
      </w:r>
      <w:r w:rsidRPr="009228FE">
        <w:rPr>
          <w:lang w:val="en-GB"/>
        </w:rPr>
        <w:t xml:space="preserve">: </w:t>
      </w:r>
      <w:r w:rsidR="00F47A40" w:rsidRPr="009228FE">
        <w:rPr>
          <w:lang w:val="en-GB"/>
        </w:rPr>
        <w:t>d</w:t>
      </w:r>
      <w:r w:rsidR="00137CA0">
        <w:rPr>
          <w:lang w:val="en-GB"/>
        </w:rPr>
        <w:t>rive c</w:t>
      </w:r>
      <w:r w:rsidRPr="009228FE">
        <w:rPr>
          <w:lang w:val="en-GB"/>
        </w:rPr>
        <w:t>ontrol</w:t>
      </w:r>
      <w:bookmarkEnd w:id="31"/>
      <w:bookmarkEnd w:id="32"/>
      <w:bookmarkEnd w:id="33"/>
      <w:r w:rsidRPr="009228FE">
        <w:rPr>
          <w:lang w:val="en-GB"/>
        </w:rPr>
        <w:t xml:space="preserve"> </w:t>
      </w:r>
      <w:bookmarkEnd w:id="34"/>
      <w:bookmarkEnd w:id="35"/>
    </w:p>
    <w:p w:rsidR="00521C37" w:rsidRPr="009228FE" w:rsidRDefault="00521C37" w:rsidP="00137CA0">
      <w:pPr>
        <w:pStyle w:val="Picture"/>
        <w:rPr>
          <w:lang w:val="en-GB"/>
        </w:rPr>
      </w:pPr>
      <w:r w:rsidRPr="009228FE">
        <w:rPr>
          <w:lang w:val="en-GB"/>
        </w:rPr>
        <w:object w:dxaOrig="11386" w:dyaOrig="10141">
          <v:shape id="_x0000_i1030" type="#_x0000_t75" style="width:438.9pt;height:390.7pt" o:ole="">
            <v:imagedata r:id="rId19" o:title=""/>
          </v:shape>
          <o:OLEObject Type="Embed" ProgID="Visio.Drawing.15" ShapeID="_x0000_i1030" DrawAspect="Content" ObjectID="_1622024420" r:id="rId20"/>
        </w:object>
      </w:r>
    </w:p>
    <w:p w:rsidR="00521C37" w:rsidRPr="009228FE" w:rsidRDefault="00521C37" w:rsidP="00FF312E">
      <w:pPr>
        <w:pStyle w:val="Caption"/>
        <w:rPr>
          <w:lang w:val="en-GB"/>
        </w:rPr>
      </w:pPr>
      <w:r w:rsidRPr="009228FE">
        <w:rPr>
          <w:lang w:val="en-GB"/>
        </w:rPr>
        <w:t xml:space="preserve">Figure </w:t>
      </w:r>
      <w:r w:rsidRPr="009228FE">
        <w:rPr>
          <w:lang w:val="en-GB"/>
        </w:rPr>
        <w:fldChar w:fldCharType="begin"/>
      </w:r>
      <w:r w:rsidRPr="009228FE">
        <w:rPr>
          <w:lang w:val="en-GB"/>
        </w:rPr>
        <w:instrText xml:space="preserve"> SEQ Figure \* ARABIC </w:instrText>
      </w:r>
      <w:r w:rsidRPr="009228FE">
        <w:rPr>
          <w:lang w:val="en-GB"/>
        </w:rPr>
        <w:fldChar w:fldCharType="separate"/>
      </w:r>
      <w:r w:rsidR="00D94631">
        <w:rPr>
          <w:noProof/>
          <w:lang w:val="en-GB"/>
        </w:rPr>
        <w:t>9</w:t>
      </w:r>
      <w:r w:rsidRPr="009228FE">
        <w:rPr>
          <w:lang w:val="en-GB"/>
        </w:rPr>
        <w:fldChar w:fldCharType="end"/>
      </w:r>
      <w:r w:rsidRPr="009228FE">
        <w:rPr>
          <w:lang w:val="en-GB"/>
        </w:rPr>
        <w:t xml:space="preserve">: </w:t>
      </w:r>
      <w:r w:rsidR="00F47A40" w:rsidRPr="009228FE">
        <w:rPr>
          <w:lang w:val="en-GB"/>
        </w:rPr>
        <w:t>Application function: d</w:t>
      </w:r>
      <w:r w:rsidRPr="009228FE">
        <w:rPr>
          <w:lang w:val="en-GB"/>
        </w:rPr>
        <w:t xml:space="preserve">rive </w:t>
      </w:r>
      <w:r w:rsidR="00F47A40" w:rsidRPr="009228FE">
        <w:rPr>
          <w:lang w:val="en-GB"/>
        </w:rPr>
        <w:t>c</w:t>
      </w:r>
      <w:r w:rsidRPr="009228FE">
        <w:rPr>
          <w:lang w:val="en-GB"/>
        </w:rPr>
        <w:t>ontrol</w:t>
      </w:r>
    </w:p>
    <w:p w:rsidR="005F54F8" w:rsidRDefault="005F54F8" w:rsidP="00142135">
      <w:pPr>
        <w:rPr>
          <w:lang w:val="en-GB"/>
        </w:rPr>
      </w:pPr>
      <w:r w:rsidRPr="009228FE">
        <w:rPr>
          <w:lang w:val="en-GB"/>
        </w:rPr>
        <w:t xml:space="preserve">Depending on the telegram received, the BCU </w:t>
      </w:r>
      <w:r w:rsidR="00530AEA" w:rsidRPr="009228FE">
        <w:rPr>
          <w:lang w:val="en-GB"/>
        </w:rPr>
        <w:t xml:space="preserve">passes on </w:t>
      </w:r>
      <w:r w:rsidRPr="009228FE">
        <w:rPr>
          <w:lang w:val="en-GB"/>
        </w:rPr>
        <w:t xml:space="preserve">the </w:t>
      </w:r>
      <w:r w:rsidR="00F47A40" w:rsidRPr="009228FE">
        <w:rPr>
          <w:lang w:val="en-GB"/>
        </w:rPr>
        <w:t>command</w:t>
      </w:r>
      <w:r w:rsidR="00530AEA" w:rsidRPr="009228FE">
        <w:rPr>
          <w:lang w:val="en-GB"/>
        </w:rPr>
        <w:t xml:space="preserve"> </w:t>
      </w:r>
      <w:r w:rsidR="00137CA0">
        <w:rPr>
          <w:lang w:val="en-GB"/>
        </w:rPr>
        <w:t>“</w:t>
      </w:r>
      <w:r w:rsidRPr="009228FE">
        <w:rPr>
          <w:lang w:val="en-GB"/>
        </w:rPr>
        <w:t>up</w:t>
      </w:r>
      <w:r w:rsidR="00137CA0">
        <w:rPr>
          <w:lang w:val="en-GB"/>
        </w:rPr>
        <w:t xml:space="preserve">” or the </w:t>
      </w:r>
      <w:proofErr w:type="gramStart"/>
      <w:r w:rsidR="004A01C3">
        <w:rPr>
          <w:lang w:val="en-GB"/>
        </w:rPr>
        <w:t>command ”</w:t>
      </w:r>
      <w:proofErr w:type="gramEnd"/>
      <w:r w:rsidRPr="009228FE">
        <w:rPr>
          <w:lang w:val="en-GB"/>
        </w:rPr>
        <w:t>down</w:t>
      </w:r>
      <w:r w:rsidR="00F47A40" w:rsidRPr="009228FE">
        <w:rPr>
          <w:lang w:val="en-GB"/>
        </w:rPr>
        <w:t>”</w:t>
      </w:r>
      <w:r w:rsidRPr="009228FE">
        <w:rPr>
          <w:lang w:val="en-GB"/>
        </w:rPr>
        <w:t xml:space="preserve"> to the </w:t>
      </w:r>
      <w:r w:rsidR="00521C37" w:rsidRPr="009228FE">
        <w:rPr>
          <w:lang w:val="en-GB"/>
        </w:rPr>
        <w:t>relay</w:t>
      </w:r>
      <w:r w:rsidRPr="009228FE">
        <w:rPr>
          <w:lang w:val="en-GB"/>
        </w:rPr>
        <w:t xml:space="preserve"> S2.</w:t>
      </w:r>
      <w:r w:rsidR="00B83A0F" w:rsidRPr="009228FE">
        <w:rPr>
          <w:lang w:val="en-GB"/>
        </w:rPr>
        <w:t xml:space="preserve"> </w:t>
      </w:r>
      <w:r w:rsidRPr="009228FE">
        <w:rPr>
          <w:lang w:val="en-GB"/>
        </w:rPr>
        <w:t xml:space="preserve">On receiving the telegrams </w:t>
      </w:r>
      <w:r w:rsidR="00F47A40" w:rsidRPr="009228FE">
        <w:rPr>
          <w:lang w:val="en-GB"/>
        </w:rPr>
        <w:t>“</w:t>
      </w:r>
      <w:r w:rsidRPr="009228FE">
        <w:rPr>
          <w:lang w:val="en-GB"/>
        </w:rPr>
        <w:t>slats open/close 1 step</w:t>
      </w:r>
      <w:r w:rsidR="00F47A40" w:rsidRPr="009228FE">
        <w:rPr>
          <w:lang w:val="en-GB"/>
        </w:rPr>
        <w:t>”</w:t>
      </w:r>
      <w:r w:rsidRPr="009228FE">
        <w:rPr>
          <w:lang w:val="en-GB"/>
        </w:rPr>
        <w:t xml:space="preserve">', the BCU energises the </w:t>
      </w:r>
      <w:r w:rsidR="00360A08" w:rsidRPr="009228FE">
        <w:rPr>
          <w:lang w:val="en-GB"/>
        </w:rPr>
        <w:t>relay</w:t>
      </w:r>
      <w:r w:rsidRPr="009228FE">
        <w:rPr>
          <w:lang w:val="en-GB"/>
        </w:rPr>
        <w:t xml:space="preserve"> S1 for the appropriate duration. If the motor was already switched on, this telegram halts the blind</w:t>
      </w:r>
      <w:r w:rsidR="00360A08" w:rsidRPr="009228FE">
        <w:rPr>
          <w:lang w:val="en-GB"/>
        </w:rPr>
        <w:t xml:space="preserve"> (S1 opens)</w:t>
      </w:r>
      <w:r w:rsidRPr="009228FE">
        <w:rPr>
          <w:lang w:val="en-GB"/>
        </w:rPr>
        <w:t>.</w:t>
      </w:r>
      <w:r w:rsidR="00B83A0F" w:rsidRPr="009228FE">
        <w:rPr>
          <w:lang w:val="en-GB"/>
        </w:rPr>
        <w:t xml:space="preserve"> </w:t>
      </w:r>
      <w:r w:rsidRPr="009228FE">
        <w:rPr>
          <w:lang w:val="en-GB"/>
        </w:rPr>
        <w:t xml:space="preserve">On receiving the telegram </w:t>
      </w:r>
      <w:r w:rsidR="00F47A40" w:rsidRPr="009228FE">
        <w:rPr>
          <w:lang w:val="en-GB"/>
        </w:rPr>
        <w:t>“</w:t>
      </w:r>
      <w:r w:rsidRPr="009228FE">
        <w:rPr>
          <w:lang w:val="en-GB"/>
        </w:rPr>
        <w:t>blinds up/down</w:t>
      </w:r>
      <w:r w:rsidR="00F47A40" w:rsidRPr="009228FE">
        <w:rPr>
          <w:lang w:val="en-GB"/>
        </w:rPr>
        <w:t>”</w:t>
      </w:r>
      <w:r w:rsidRPr="009228FE">
        <w:rPr>
          <w:lang w:val="en-GB"/>
        </w:rPr>
        <w:t xml:space="preserve">, the BCU energises the </w:t>
      </w:r>
      <w:r w:rsidR="00360A08" w:rsidRPr="009228FE">
        <w:rPr>
          <w:lang w:val="en-GB"/>
        </w:rPr>
        <w:t>relay</w:t>
      </w:r>
      <w:r w:rsidRPr="009228FE">
        <w:rPr>
          <w:lang w:val="en-GB"/>
        </w:rPr>
        <w:t xml:space="preserve"> S1 for a period longer than the </w:t>
      </w:r>
      <w:r w:rsidR="001D345B" w:rsidRPr="009228FE">
        <w:rPr>
          <w:lang w:val="en-GB"/>
        </w:rPr>
        <w:t xml:space="preserve">total </w:t>
      </w:r>
      <w:r w:rsidRPr="009228FE">
        <w:rPr>
          <w:lang w:val="en-GB"/>
        </w:rPr>
        <w:t>time the blind is in movement</w:t>
      </w:r>
      <w:r w:rsidR="001D345B" w:rsidRPr="009228FE">
        <w:rPr>
          <w:lang w:val="en-GB"/>
        </w:rPr>
        <w:t xml:space="preserve"> from the very top until the very bottom and vice versa</w:t>
      </w:r>
      <w:r w:rsidRPr="009228FE">
        <w:rPr>
          <w:lang w:val="en-GB"/>
        </w:rPr>
        <w:t>. As usual</w:t>
      </w:r>
      <w:r w:rsidR="00530AEA" w:rsidRPr="009228FE">
        <w:rPr>
          <w:lang w:val="en-GB"/>
        </w:rPr>
        <w:t>,</w:t>
      </w:r>
      <w:r w:rsidRPr="009228FE">
        <w:rPr>
          <w:lang w:val="en-GB"/>
        </w:rPr>
        <w:t xml:space="preserve"> the limit switches</w:t>
      </w:r>
      <w:r w:rsidR="001D345B" w:rsidRPr="009228FE">
        <w:rPr>
          <w:lang w:val="en-GB"/>
        </w:rPr>
        <w:t xml:space="preserve"> of the blinds</w:t>
      </w:r>
      <w:r w:rsidRPr="009228FE">
        <w:rPr>
          <w:lang w:val="en-GB"/>
        </w:rPr>
        <w:t xml:space="preserve"> bring the motor to a halt when the limit position is reached</w:t>
      </w:r>
      <w:r w:rsidR="001D345B" w:rsidRPr="009228FE">
        <w:rPr>
          <w:lang w:val="en-GB"/>
        </w:rPr>
        <w:t xml:space="preserve">, even if there is </w:t>
      </w:r>
      <w:r w:rsidR="00755B18" w:rsidRPr="009228FE">
        <w:rPr>
          <w:lang w:val="en-GB"/>
        </w:rPr>
        <w:t>still voltage at the motor</w:t>
      </w:r>
      <w:r w:rsidRPr="009228FE">
        <w:rPr>
          <w:lang w:val="en-GB"/>
        </w:rPr>
        <w:t>.</w:t>
      </w:r>
    </w:p>
    <w:p w:rsidR="00530AEA" w:rsidRPr="009228FE" w:rsidRDefault="00755B18" w:rsidP="00142135">
      <w:pPr>
        <w:rPr>
          <w:lang w:val="en-GB"/>
        </w:rPr>
      </w:pPr>
      <w:r w:rsidRPr="009228FE">
        <w:rPr>
          <w:lang w:val="en-GB"/>
        </w:rPr>
        <w:t>A blind actuator never ha</w:t>
      </w:r>
      <w:r w:rsidR="006D1197" w:rsidRPr="009228FE">
        <w:rPr>
          <w:lang w:val="en-GB"/>
        </w:rPr>
        <w:t>s</w:t>
      </w:r>
      <w:r w:rsidRPr="009228FE">
        <w:rPr>
          <w:lang w:val="en-GB"/>
        </w:rPr>
        <w:t xml:space="preserve"> the task to take care of the </w:t>
      </w:r>
      <w:r w:rsidR="006D1197" w:rsidRPr="009228FE">
        <w:rPr>
          <w:lang w:val="en-GB"/>
        </w:rPr>
        <w:t>safe</w:t>
      </w:r>
      <w:r w:rsidRPr="009228FE">
        <w:rPr>
          <w:lang w:val="en-GB"/>
        </w:rPr>
        <w:t xml:space="preserve"> </w:t>
      </w:r>
      <w:r w:rsidR="006D1197" w:rsidRPr="009228FE">
        <w:rPr>
          <w:lang w:val="en-GB"/>
        </w:rPr>
        <w:t>deactivation of the blinds</w:t>
      </w:r>
      <w:r w:rsidRPr="009228FE">
        <w:rPr>
          <w:lang w:val="en-GB"/>
        </w:rPr>
        <w:t xml:space="preserve">. This always needs to be </w:t>
      </w:r>
      <w:r w:rsidR="00530AEA" w:rsidRPr="009228FE">
        <w:rPr>
          <w:lang w:val="en-GB"/>
        </w:rPr>
        <w:t>ensured by</w:t>
      </w:r>
      <w:r w:rsidRPr="009228FE">
        <w:rPr>
          <w:lang w:val="en-GB"/>
        </w:rPr>
        <w:t xml:space="preserve"> the device itself in order to </w:t>
      </w:r>
      <w:r w:rsidR="006D1197" w:rsidRPr="009228FE">
        <w:rPr>
          <w:lang w:val="en-GB"/>
        </w:rPr>
        <w:t>guarantee</w:t>
      </w:r>
      <w:r w:rsidR="001E643C" w:rsidRPr="009228FE">
        <w:rPr>
          <w:lang w:val="en-GB"/>
        </w:rPr>
        <w:t xml:space="preserve"> </w:t>
      </w:r>
      <w:r w:rsidR="00530AEA" w:rsidRPr="009228FE">
        <w:rPr>
          <w:lang w:val="en-GB"/>
        </w:rPr>
        <w:t>interlocking</w:t>
      </w:r>
      <w:r w:rsidR="001E643C" w:rsidRPr="009228FE">
        <w:rPr>
          <w:lang w:val="en-GB"/>
        </w:rPr>
        <w:t>!</w:t>
      </w:r>
    </w:p>
    <w:p w:rsidR="005F54F8" w:rsidRPr="009228FE" w:rsidRDefault="005F54F8" w:rsidP="004A01C3">
      <w:pPr>
        <w:pStyle w:val="Heading1"/>
        <w:rPr>
          <w:lang w:val="en-GB"/>
        </w:rPr>
      </w:pPr>
      <w:r w:rsidRPr="009228FE">
        <w:rPr>
          <w:lang w:val="en-GB"/>
        </w:rPr>
        <w:br w:type="page"/>
      </w:r>
      <w:bookmarkStart w:id="36" w:name="_Toc447420862"/>
      <w:bookmarkStart w:id="37" w:name="_Toc203889866"/>
      <w:bookmarkStart w:id="38" w:name="_Toc2513767"/>
      <w:r w:rsidRPr="009228FE">
        <w:rPr>
          <w:lang w:val="en-GB"/>
        </w:rPr>
        <w:lastRenderedPageBreak/>
        <w:t xml:space="preserve">Drive </w:t>
      </w:r>
      <w:r w:rsidR="006D1197" w:rsidRPr="009228FE">
        <w:rPr>
          <w:lang w:val="en-GB"/>
        </w:rPr>
        <w:t>c</w:t>
      </w:r>
      <w:r w:rsidRPr="009228FE">
        <w:rPr>
          <w:lang w:val="en-GB"/>
        </w:rPr>
        <w:t xml:space="preserve">ontrol </w:t>
      </w:r>
      <w:r w:rsidR="006D1197" w:rsidRPr="009228FE">
        <w:rPr>
          <w:lang w:val="en-GB"/>
        </w:rPr>
        <w:t>o</w:t>
      </w:r>
      <w:r w:rsidRPr="009228FE">
        <w:rPr>
          <w:lang w:val="en-GB"/>
        </w:rPr>
        <w:t xml:space="preserve">bject </w:t>
      </w:r>
      <w:r w:rsidR="006D1197" w:rsidRPr="009228FE">
        <w:rPr>
          <w:lang w:val="en-GB"/>
        </w:rPr>
        <w:t>s</w:t>
      </w:r>
      <w:r w:rsidRPr="009228FE">
        <w:rPr>
          <w:lang w:val="en-GB"/>
        </w:rPr>
        <w:t>tructure</w:t>
      </w:r>
      <w:bookmarkEnd w:id="36"/>
      <w:bookmarkEnd w:id="37"/>
      <w:bookmarkEnd w:id="38"/>
    </w:p>
    <w:p w:rsidR="00142135" w:rsidRDefault="00D94C61" w:rsidP="00142135">
      <w:pPr>
        <w:pStyle w:val="Picture"/>
        <w:rPr>
          <w:lang w:val="en-GB"/>
        </w:rPr>
      </w:pPr>
      <w:r>
        <w:rPr>
          <w:noProof/>
        </w:rPr>
        <w:drawing>
          <wp:inline distT="0" distB="0" distL="0" distR="0">
            <wp:extent cx="5568950" cy="37909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68950" cy="3790950"/>
                    </a:xfrm>
                    <a:prstGeom prst="rect">
                      <a:avLst/>
                    </a:prstGeom>
                    <a:noFill/>
                    <a:ln>
                      <a:noFill/>
                    </a:ln>
                  </pic:spPr>
                </pic:pic>
              </a:graphicData>
            </a:graphic>
          </wp:inline>
        </w:drawing>
      </w:r>
      <w:r w:rsidR="001E643C" w:rsidRPr="009228FE">
        <w:rPr>
          <w:lang w:val="en-GB"/>
        </w:rPr>
        <w:t xml:space="preserve"> </w:t>
      </w:r>
    </w:p>
    <w:p w:rsidR="00142135" w:rsidRDefault="00142135" w:rsidP="004A01C3">
      <w:pPr>
        <w:pStyle w:val="Picture"/>
        <w:rPr>
          <w:lang w:val="en-GB"/>
        </w:rPr>
      </w:pPr>
    </w:p>
    <w:p w:rsidR="001E643C" w:rsidRPr="004A01C3" w:rsidRDefault="001E643C" w:rsidP="00142135">
      <w:pPr>
        <w:pStyle w:val="Caption"/>
        <w:rPr>
          <w:lang w:val="en-GB"/>
        </w:rPr>
      </w:pPr>
      <w:r w:rsidRPr="004A01C3">
        <w:rPr>
          <w:lang w:val="en-GB"/>
        </w:rPr>
        <w:t xml:space="preserve">Figure </w:t>
      </w:r>
      <w:r w:rsidRPr="004A01C3">
        <w:rPr>
          <w:lang w:val="en-GB"/>
        </w:rPr>
        <w:fldChar w:fldCharType="begin"/>
      </w:r>
      <w:r w:rsidRPr="004A01C3">
        <w:rPr>
          <w:lang w:val="en-GB"/>
        </w:rPr>
        <w:instrText xml:space="preserve"> SEQ Figure \* ARABIC </w:instrText>
      </w:r>
      <w:r w:rsidRPr="004A01C3">
        <w:rPr>
          <w:lang w:val="en-GB"/>
        </w:rPr>
        <w:fldChar w:fldCharType="separate"/>
      </w:r>
      <w:r w:rsidR="004A01C3">
        <w:rPr>
          <w:noProof/>
          <w:lang w:val="en-GB"/>
        </w:rPr>
        <w:t>10</w:t>
      </w:r>
      <w:r w:rsidRPr="004A01C3">
        <w:rPr>
          <w:lang w:val="en-GB"/>
        </w:rPr>
        <w:fldChar w:fldCharType="end"/>
      </w:r>
      <w:r w:rsidR="006D1197" w:rsidRPr="004A01C3">
        <w:rPr>
          <w:lang w:val="en-GB"/>
        </w:rPr>
        <w:t>: Drive c</w:t>
      </w:r>
      <w:r w:rsidRPr="004A01C3">
        <w:rPr>
          <w:lang w:val="en-GB"/>
        </w:rPr>
        <w:t xml:space="preserve">ontrol </w:t>
      </w:r>
      <w:r w:rsidR="006D1197" w:rsidRPr="004A01C3">
        <w:rPr>
          <w:lang w:val="en-GB"/>
        </w:rPr>
        <w:t>o</w:t>
      </w:r>
      <w:r w:rsidRPr="004A01C3">
        <w:rPr>
          <w:lang w:val="en-GB"/>
        </w:rPr>
        <w:t xml:space="preserve">bject </w:t>
      </w:r>
      <w:r w:rsidR="006D1197" w:rsidRPr="004A01C3">
        <w:rPr>
          <w:lang w:val="en-GB"/>
        </w:rPr>
        <w:t>s</w:t>
      </w:r>
      <w:r w:rsidRPr="004A01C3">
        <w:rPr>
          <w:lang w:val="en-GB"/>
        </w:rPr>
        <w:t>tructure</w:t>
      </w:r>
    </w:p>
    <w:p w:rsidR="0029171E" w:rsidRDefault="0029171E" w:rsidP="00142135">
      <w:pPr>
        <w:rPr>
          <w:lang w:val="en-GB"/>
        </w:rPr>
      </w:pPr>
      <w:r w:rsidRPr="009228FE">
        <w:rPr>
          <w:lang w:val="en-GB"/>
        </w:rPr>
        <w:t xml:space="preserve">The figure </w:t>
      </w:r>
      <w:r w:rsidR="006D1197" w:rsidRPr="009228FE">
        <w:rPr>
          <w:lang w:val="en-GB"/>
        </w:rPr>
        <w:t>above shows</w:t>
      </w:r>
      <w:r w:rsidRPr="009228FE">
        <w:rPr>
          <w:lang w:val="en-GB"/>
        </w:rPr>
        <w:t xml:space="preserve"> the </w:t>
      </w:r>
      <w:r w:rsidR="006D1197" w:rsidRPr="009228FE">
        <w:rPr>
          <w:lang w:val="en-GB"/>
        </w:rPr>
        <w:t>basic</w:t>
      </w:r>
      <w:r w:rsidRPr="009228FE">
        <w:rPr>
          <w:lang w:val="en-GB"/>
        </w:rPr>
        <w:t xml:space="preserve"> functionality of a blind actuator. </w:t>
      </w:r>
      <w:r w:rsidR="00A810ED" w:rsidRPr="009228FE">
        <w:rPr>
          <w:lang w:val="en-GB"/>
        </w:rPr>
        <w:t>Apart from</w:t>
      </w:r>
      <w:r w:rsidRPr="009228FE">
        <w:rPr>
          <w:lang w:val="en-GB"/>
        </w:rPr>
        <w:t xml:space="preserve"> the normal operation</w:t>
      </w:r>
      <w:r w:rsidR="00DB7782">
        <w:rPr>
          <w:lang w:val="en-GB"/>
        </w:rPr>
        <w:t>,</w:t>
      </w:r>
      <w:r w:rsidRPr="009228FE">
        <w:rPr>
          <w:lang w:val="en-GB"/>
        </w:rPr>
        <w:t xml:space="preserve"> each blind/shutter actuator can </w:t>
      </w:r>
      <w:r w:rsidR="00530AEA" w:rsidRPr="009228FE">
        <w:rPr>
          <w:lang w:val="en-GB"/>
        </w:rPr>
        <w:t>for instance</w:t>
      </w:r>
      <w:r w:rsidRPr="009228FE">
        <w:rPr>
          <w:lang w:val="en-GB"/>
        </w:rPr>
        <w:t xml:space="preserve"> have a safety function.</w:t>
      </w:r>
    </w:p>
    <w:p w:rsidR="005F54F8" w:rsidRDefault="005F54F8" w:rsidP="00142135">
      <w:pPr>
        <w:rPr>
          <w:lang w:val="en-GB"/>
        </w:rPr>
      </w:pPr>
      <w:r w:rsidRPr="009228FE">
        <w:rPr>
          <w:lang w:val="en-GB"/>
        </w:rPr>
        <w:t xml:space="preserve">If, for example, the sensor responsible for measuring the position of the sun triggers the telegram </w:t>
      </w:r>
      <w:r w:rsidR="00A810ED" w:rsidRPr="009228FE">
        <w:rPr>
          <w:lang w:val="en-GB"/>
        </w:rPr>
        <w:t>“</w:t>
      </w:r>
      <w:r w:rsidRPr="009228FE">
        <w:rPr>
          <w:lang w:val="en-GB"/>
        </w:rPr>
        <w:t>blinds down</w:t>
      </w:r>
      <w:r w:rsidR="00A810ED" w:rsidRPr="009228FE">
        <w:rPr>
          <w:lang w:val="en-GB"/>
        </w:rPr>
        <w:t>”</w:t>
      </w:r>
      <w:r w:rsidRPr="009228FE">
        <w:rPr>
          <w:lang w:val="en-GB"/>
        </w:rPr>
        <w:t xml:space="preserve"> using the group address 2/</w:t>
      </w:r>
      <w:r w:rsidR="0029171E" w:rsidRPr="009228FE">
        <w:rPr>
          <w:lang w:val="en-GB"/>
        </w:rPr>
        <w:t>1/</w:t>
      </w:r>
      <w:r w:rsidRPr="009228FE">
        <w:rPr>
          <w:lang w:val="en-GB"/>
        </w:rPr>
        <w:t>31, the object group "up/down" is addressed and the corresponding command is executed.</w:t>
      </w:r>
    </w:p>
    <w:p w:rsidR="0029171E" w:rsidRDefault="005F54F8" w:rsidP="00142135">
      <w:pPr>
        <w:rPr>
          <w:lang w:val="en-GB"/>
        </w:rPr>
      </w:pPr>
      <w:r w:rsidRPr="009228FE">
        <w:rPr>
          <w:lang w:val="en-GB"/>
        </w:rPr>
        <w:t xml:space="preserve">Brief operation of the </w:t>
      </w:r>
      <w:r w:rsidR="00530AEA" w:rsidRPr="009228FE">
        <w:rPr>
          <w:lang w:val="en-GB"/>
        </w:rPr>
        <w:t>push button</w:t>
      </w:r>
      <w:r w:rsidRPr="009228FE">
        <w:rPr>
          <w:lang w:val="en-GB"/>
        </w:rPr>
        <w:t xml:space="preserve"> transmits the 2/</w:t>
      </w:r>
      <w:r w:rsidR="0029171E" w:rsidRPr="009228FE">
        <w:rPr>
          <w:lang w:val="en-GB"/>
        </w:rPr>
        <w:t>1/</w:t>
      </w:r>
      <w:r w:rsidRPr="009228FE">
        <w:rPr>
          <w:lang w:val="en-GB"/>
        </w:rPr>
        <w:t xml:space="preserve">13 </w:t>
      </w:r>
      <w:r w:rsidR="004A01C3" w:rsidRPr="009228FE">
        <w:rPr>
          <w:lang w:val="en-GB"/>
        </w:rPr>
        <w:t>telegram</w:t>
      </w:r>
      <w:r w:rsidR="004A01C3">
        <w:rPr>
          <w:lang w:val="en-GB"/>
        </w:rPr>
        <w:t xml:space="preserve"> “</w:t>
      </w:r>
      <w:r w:rsidRPr="009228FE">
        <w:rPr>
          <w:lang w:val="en-GB"/>
        </w:rPr>
        <w:t>adjust slats</w:t>
      </w:r>
      <w:r w:rsidR="00A810ED" w:rsidRPr="009228FE">
        <w:rPr>
          <w:lang w:val="en-GB"/>
        </w:rPr>
        <w:t>”</w:t>
      </w:r>
      <w:r w:rsidRPr="009228FE">
        <w:rPr>
          <w:lang w:val="en-GB"/>
        </w:rPr>
        <w:t xml:space="preserve"> and long operation of the key sensor sends the 2/</w:t>
      </w:r>
      <w:r w:rsidR="0029171E" w:rsidRPr="009228FE">
        <w:rPr>
          <w:lang w:val="en-GB"/>
        </w:rPr>
        <w:t>1/</w:t>
      </w:r>
      <w:r w:rsidRPr="009228FE">
        <w:rPr>
          <w:lang w:val="en-GB"/>
        </w:rPr>
        <w:t xml:space="preserve">12 telegram </w:t>
      </w:r>
      <w:r w:rsidR="004A01C3">
        <w:rPr>
          <w:lang w:val="en-GB"/>
        </w:rPr>
        <w:t>“</w:t>
      </w:r>
      <w:r w:rsidRPr="009228FE">
        <w:rPr>
          <w:lang w:val="en-GB"/>
        </w:rPr>
        <w:t>open/close blinds completely</w:t>
      </w:r>
      <w:r w:rsidR="00A810ED" w:rsidRPr="009228FE">
        <w:rPr>
          <w:lang w:val="en-GB"/>
        </w:rPr>
        <w:t>”</w:t>
      </w:r>
      <w:r w:rsidRPr="009228FE">
        <w:rPr>
          <w:lang w:val="en-GB"/>
        </w:rPr>
        <w:t>.</w:t>
      </w:r>
    </w:p>
    <w:p w:rsidR="005F54F8" w:rsidRPr="009228FE" w:rsidRDefault="005F54F8" w:rsidP="00142135">
      <w:pPr>
        <w:rPr>
          <w:lang w:val="en-GB"/>
        </w:rPr>
      </w:pPr>
      <w:r w:rsidRPr="009228FE">
        <w:rPr>
          <w:lang w:val="en-GB"/>
        </w:rPr>
        <w:t>Telegram 2/</w:t>
      </w:r>
      <w:r w:rsidR="0029171E" w:rsidRPr="009228FE">
        <w:rPr>
          <w:lang w:val="en-GB"/>
        </w:rPr>
        <w:t>1/</w:t>
      </w:r>
      <w:r w:rsidRPr="009228FE">
        <w:rPr>
          <w:lang w:val="en-GB"/>
        </w:rPr>
        <w:t xml:space="preserve">99 triggered by the wind sensor addresses the object group </w:t>
      </w:r>
      <w:r w:rsidR="0029171E" w:rsidRPr="009228FE">
        <w:rPr>
          <w:lang w:val="en-GB"/>
        </w:rPr>
        <w:t>“safety”</w:t>
      </w:r>
      <w:r w:rsidRPr="009228FE">
        <w:rPr>
          <w:lang w:val="en-GB"/>
        </w:rPr>
        <w:t>. If a gale is developing, telegram 2/</w:t>
      </w:r>
      <w:r w:rsidR="0029171E" w:rsidRPr="009228FE">
        <w:rPr>
          <w:lang w:val="en-GB"/>
        </w:rPr>
        <w:t>1/</w:t>
      </w:r>
      <w:r w:rsidRPr="009228FE">
        <w:rPr>
          <w:lang w:val="en-GB"/>
        </w:rPr>
        <w:t xml:space="preserve">99 orders the blinds </w:t>
      </w:r>
      <w:r w:rsidR="0029171E" w:rsidRPr="009228FE">
        <w:rPr>
          <w:lang w:val="en-GB"/>
        </w:rPr>
        <w:t xml:space="preserve">to go up/down (depending on the parameterization) </w:t>
      </w:r>
      <w:r w:rsidRPr="009228FE">
        <w:rPr>
          <w:lang w:val="en-GB"/>
        </w:rPr>
        <w:t>and disables any further operation. When the storm has eased off, a telegram is sent that enables blind operation again.</w:t>
      </w:r>
      <w:r w:rsidR="001E57E2" w:rsidRPr="009228FE">
        <w:rPr>
          <w:lang w:val="en-GB"/>
        </w:rPr>
        <w:t xml:space="preserve"> The </w:t>
      </w:r>
      <w:r w:rsidR="00936B0B" w:rsidRPr="009228FE">
        <w:rPr>
          <w:lang w:val="en-GB"/>
        </w:rPr>
        <w:t>de-activation</w:t>
      </w:r>
      <w:r w:rsidR="001E57E2" w:rsidRPr="009228FE">
        <w:rPr>
          <w:lang w:val="en-GB"/>
        </w:rPr>
        <w:t xml:space="preserve"> of the alarm does not mean that the actuator is lowering the blinds again </w:t>
      </w:r>
      <w:r w:rsidR="00936B0B" w:rsidRPr="009228FE">
        <w:rPr>
          <w:lang w:val="en-GB"/>
        </w:rPr>
        <w:t>by itself</w:t>
      </w:r>
      <w:r w:rsidR="001E57E2" w:rsidRPr="009228FE">
        <w:rPr>
          <w:lang w:val="en-GB"/>
        </w:rPr>
        <w:t xml:space="preserve"> (in the position before the gale). This makes no sense </w:t>
      </w:r>
      <w:r w:rsidR="003103C6" w:rsidRPr="009228FE">
        <w:rPr>
          <w:lang w:val="en-GB"/>
        </w:rPr>
        <w:t>as</w:t>
      </w:r>
      <w:r w:rsidR="001E57E2" w:rsidRPr="009228FE">
        <w:rPr>
          <w:lang w:val="en-GB"/>
        </w:rPr>
        <w:t xml:space="preserve"> the actuator has </w:t>
      </w:r>
      <w:proofErr w:type="gramStart"/>
      <w:r w:rsidR="001E57E2" w:rsidRPr="009228FE">
        <w:rPr>
          <w:lang w:val="en-GB"/>
        </w:rPr>
        <w:t xml:space="preserve">no information about the duration of the alarm or whether the blind really </w:t>
      </w:r>
      <w:r w:rsidR="00936B0B" w:rsidRPr="009228FE">
        <w:rPr>
          <w:lang w:val="en-GB"/>
        </w:rPr>
        <w:t>has to go down again</w:t>
      </w:r>
      <w:proofErr w:type="gramEnd"/>
      <w:r w:rsidR="00936B0B" w:rsidRPr="009228FE">
        <w:rPr>
          <w:lang w:val="en-GB"/>
        </w:rPr>
        <w:t>.</w:t>
      </w:r>
    </w:p>
    <w:p w:rsidR="00936B0B" w:rsidRPr="009228FE" w:rsidRDefault="00A810ED" w:rsidP="00142135">
      <w:pPr>
        <w:rPr>
          <w:lang w:val="en-GB"/>
        </w:rPr>
      </w:pPr>
      <w:r w:rsidRPr="009228FE">
        <w:rPr>
          <w:lang w:val="en-GB"/>
        </w:rPr>
        <w:t xml:space="preserve">New </w:t>
      </w:r>
      <w:r w:rsidR="00936B0B" w:rsidRPr="009228FE">
        <w:rPr>
          <w:lang w:val="en-GB"/>
        </w:rPr>
        <w:t xml:space="preserve">actuators have of course a variety of further functions and group objects, which cannot be explained during the basic course due to time constraints. These more complex functionalities, e.g. </w:t>
      </w:r>
      <w:r w:rsidR="00DD1D49" w:rsidRPr="009228FE">
        <w:rPr>
          <w:lang w:val="en-GB"/>
        </w:rPr>
        <w:t xml:space="preserve">weather station, </w:t>
      </w:r>
      <w:r w:rsidR="00936B0B" w:rsidRPr="009228FE">
        <w:rPr>
          <w:lang w:val="en-GB"/>
        </w:rPr>
        <w:t xml:space="preserve">are explained in </w:t>
      </w:r>
      <w:r w:rsidR="00DD1D49" w:rsidRPr="009228FE">
        <w:rPr>
          <w:lang w:val="en-GB"/>
        </w:rPr>
        <w:t xml:space="preserve">detail in </w:t>
      </w:r>
      <w:r w:rsidR="00936B0B" w:rsidRPr="009228FE">
        <w:rPr>
          <w:lang w:val="en-GB"/>
        </w:rPr>
        <w:t xml:space="preserve">the </w:t>
      </w:r>
      <w:r w:rsidR="00DB7782">
        <w:rPr>
          <w:lang w:val="en-GB"/>
        </w:rPr>
        <w:t xml:space="preserve">KNX </w:t>
      </w:r>
      <w:r w:rsidR="00936B0B" w:rsidRPr="009228FE">
        <w:rPr>
          <w:lang w:val="en-GB"/>
        </w:rPr>
        <w:t>advanced course</w:t>
      </w:r>
      <w:r w:rsidR="00DD1D49" w:rsidRPr="009228FE">
        <w:rPr>
          <w:lang w:val="en-GB"/>
        </w:rPr>
        <w:t>.</w:t>
      </w:r>
    </w:p>
    <w:sectPr w:rsidR="00936B0B" w:rsidRPr="009228FE" w:rsidSect="00142135">
      <w:headerReference w:type="default" r:id="rId22"/>
      <w:footerReference w:type="default" r:id="rId23"/>
      <w:headerReference w:type="first" r:id="rId24"/>
      <w:type w:val="continuous"/>
      <w:pgSz w:w="11907" w:h="16840" w:code="9"/>
      <w:pgMar w:top="1134" w:right="1418" w:bottom="1701" w:left="1418" w:header="567"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A78" w:rsidRDefault="00DD3A78">
      <w:r>
        <w:separator/>
      </w:r>
    </w:p>
  </w:endnote>
  <w:endnote w:type="continuationSeparator" w:id="0">
    <w:p w:rsidR="00DD3A78" w:rsidRDefault="00DD3A78">
      <w:r>
        <w:continuationSeparator/>
      </w:r>
    </w:p>
  </w:endnote>
  <w:endnote w:type="continuationNotice" w:id="1">
    <w:p w:rsidR="00DD3A78" w:rsidRDefault="00DD3A78" w:rsidP="00FF3A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296" w:rsidRPr="00BF41D6" w:rsidRDefault="002D5296" w:rsidP="00142135">
    <w:pPr>
      <w:pStyle w:val="FooterTD"/>
      <w:tabs>
        <w:tab w:val="left" w:pos="5081"/>
      </w:tabs>
    </w:pPr>
    <w:r w:rsidRPr="00BF41D6">
      <w:t>Home and Building Management Systems</w:t>
    </w:r>
    <w:r w:rsidRPr="00BF41D6">
      <w:tab/>
    </w:r>
    <w:r w:rsidRPr="00BF41D6">
      <w:tab/>
    </w:r>
    <w:r w:rsidRPr="00BF41D6">
      <w:tab/>
      <w:t>KNX Association</w:t>
    </w:r>
  </w:p>
  <w:p w:rsidR="00B87CB2" w:rsidRPr="00425C43" w:rsidRDefault="002D5296" w:rsidP="00425C43">
    <w:pPr>
      <w:pStyle w:val="FooterTD"/>
      <w:rPr>
        <w:sz w:val="20"/>
      </w:rPr>
    </w:pPr>
    <w:r w:rsidRPr="00DD0BD6">
      <w:rPr>
        <w:sz w:val="20"/>
      </w:rPr>
      <w:fldChar w:fldCharType="begin"/>
    </w:r>
    <w:r w:rsidRPr="00DD0BD6">
      <w:rPr>
        <w:sz w:val="20"/>
      </w:rPr>
      <w:instrText xml:space="preserve"> DOCPROPERTY  Title  \* MERGEFORMAT </w:instrText>
    </w:r>
    <w:r w:rsidRPr="00DD0BD6">
      <w:rPr>
        <w:sz w:val="20"/>
      </w:rPr>
      <w:fldChar w:fldCharType="separate"/>
    </w:r>
    <w:r w:rsidR="00BE0DCB">
      <w:rPr>
        <w:sz w:val="20"/>
      </w:rPr>
      <w:t>KNX Bus Devices</w:t>
    </w:r>
    <w:r w:rsidRPr="00DD0BD6">
      <w:rPr>
        <w:sz w:val="20"/>
      </w:rPr>
      <w:fldChar w:fldCharType="end"/>
    </w:r>
    <w:r w:rsidRPr="00DD0BD6">
      <w:rPr>
        <w:sz w:val="20"/>
      </w:rPr>
      <w:tab/>
    </w:r>
    <w:r w:rsidRPr="00DD0BD6">
      <w:rPr>
        <w:sz w:val="20"/>
      </w:rPr>
      <w:fldChar w:fldCharType="begin"/>
    </w:r>
    <w:r w:rsidRPr="00DD0BD6">
      <w:rPr>
        <w:sz w:val="20"/>
      </w:rPr>
      <w:instrText xml:space="preserve"> FILENAME  \* FirstCap  \* MERGEFORMAT </w:instrText>
    </w:r>
    <w:r w:rsidRPr="00DD0BD6">
      <w:rPr>
        <w:sz w:val="20"/>
      </w:rPr>
      <w:fldChar w:fldCharType="separate"/>
    </w:r>
    <w:r w:rsidR="00BE0DCB">
      <w:rPr>
        <w:sz w:val="20"/>
      </w:rPr>
      <w:t>Bus devices_0419a.docx</w:t>
    </w:r>
    <w:r w:rsidRPr="00DD0BD6">
      <w:rPr>
        <w:sz w:val="20"/>
      </w:rPr>
      <w:fldChar w:fldCharType="end"/>
    </w:r>
    <w:r w:rsidRPr="00DD0BD6">
      <w:rPr>
        <w:sz w:val="20"/>
      </w:rPr>
      <w:tab/>
    </w:r>
    <w:r w:rsidRPr="00DD0BD6">
      <w:rPr>
        <w:b/>
        <w:sz w:val="20"/>
      </w:rPr>
      <w:fldChar w:fldCharType="begin"/>
    </w:r>
    <w:r w:rsidRPr="00DD0BD6">
      <w:rPr>
        <w:b/>
        <w:sz w:val="20"/>
      </w:rPr>
      <w:instrText xml:space="preserve"> PAGE </w:instrText>
    </w:r>
    <w:r w:rsidRPr="00DD0BD6">
      <w:rPr>
        <w:b/>
        <w:sz w:val="20"/>
      </w:rPr>
      <w:fldChar w:fldCharType="separate"/>
    </w:r>
    <w:r w:rsidR="00AB5862">
      <w:rPr>
        <w:b/>
        <w:sz w:val="20"/>
      </w:rPr>
      <w:t>11</w:t>
    </w:r>
    <w:r w:rsidRPr="00DD0BD6">
      <w:rPr>
        <w:b/>
        <w:sz w:val="20"/>
      </w:rPr>
      <w:fldChar w:fldCharType="end"/>
    </w:r>
    <w:r w:rsidRPr="00DD0BD6">
      <w:rPr>
        <w:sz w:val="20"/>
      </w:rPr>
      <w:t>/</w:t>
    </w:r>
    <w:r w:rsidRPr="00DD0BD6">
      <w:rPr>
        <w:b/>
        <w:sz w:val="20"/>
      </w:rPr>
      <w:fldChar w:fldCharType="begin"/>
    </w:r>
    <w:r w:rsidRPr="00DD0BD6">
      <w:rPr>
        <w:b/>
        <w:sz w:val="20"/>
      </w:rPr>
      <w:instrText xml:space="preserve"> NUMPAGES  </w:instrText>
    </w:r>
    <w:r w:rsidRPr="00DD0BD6">
      <w:rPr>
        <w:b/>
        <w:sz w:val="20"/>
      </w:rPr>
      <w:fldChar w:fldCharType="separate"/>
    </w:r>
    <w:r w:rsidR="00AB5862">
      <w:rPr>
        <w:b/>
        <w:sz w:val="20"/>
      </w:rPr>
      <w:t>14</w:t>
    </w:r>
    <w:r w:rsidRPr="00DD0BD6">
      <w:rPr>
        <w:b/>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A78" w:rsidRDefault="00DD3A78">
      <w:r>
        <w:separator/>
      </w:r>
    </w:p>
  </w:footnote>
  <w:footnote w:type="continuationSeparator" w:id="0">
    <w:p w:rsidR="00DD3A78" w:rsidRDefault="00DD3A78">
      <w:r>
        <w:continuationSeparator/>
      </w:r>
    </w:p>
  </w:footnote>
  <w:footnote w:type="continuationNotice" w:id="1">
    <w:p w:rsidR="00DD3A78" w:rsidRDefault="00DD3A78" w:rsidP="00FF3A5F">
      <w:pPr>
        <w:spacing w:after="0" w:line="240" w:lineRule="auto"/>
      </w:pPr>
    </w:p>
  </w:footnote>
  <w:footnote w:id="2">
    <w:p w:rsidR="002D5296" w:rsidRPr="009228FE" w:rsidRDefault="002D5296" w:rsidP="00B71146">
      <w:pPr>
        <w:pStyle w:val="FootnoteText"/>
        <w:rPr>
          <w:lang w:val="en-GB"/>
        </w:rPr>
      </w:pPr>
      <w:r>
        <w:rPr>
          <w:rStyle w:val="FootnoteReference"/>
        </w:rPr>
        <w:footnoteRef/>
      </w:r>
      <w:r w:rsidRPr="009228FE">
        <w:rPr>
          <w:lang w:val="en-GB"/>
        </w:rPr>
        <w:t xml:space="preserve"> </w:t>
      </w:r>
      <w:r w:rsidRPr="00991BB8">
        <w:rPr>
          <w:lang w:val="en-GB"/>
        </w:rPr>
        <w:t>The actual number of available group objects or group addresses which can be assigned depends on the used microcontroller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296" w:rsidRDefault="002D5296" w:rsidP="00142135">
    <w:pPr>
      <w:pStyle w:val="HeaderTD"/>
      <w:rPr>
        <w:szCs w:val="28"/>
      </w:rPr>
    </w:pPr>
    <w:r>
      <w:t>KNX BASIC COURSE</w:t>
    </w:r>
    <w:r>
      <w:rPr>
        <w:szCs w:val="28"/>
      </w:rPr>
      <w:tab/>
    </w:r>
    <w:r>
      <w:rPr>
        <w:szCs w:val="28"/>
      </w:rPr>
      <w:tab/>
    </w:r>
    <w:r>
      <w:rPr>
        <w:noProof/>
      </w:rPr>
      <w:drawing>
        <wp:inline distT="0" distB="0" distL="0" distR="0">
          <wp:extent cx="793750" cy="355600"/>
          <wp:effectExtent l="0" t="0" r="0" b="0"/>
          <wp:docPr id="13" name="Picture 13" descr="KNX_CERTI_MAR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NX_CERTI_MARK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750" cy="355600"/>
                  </a:xfrm>
                  <a:prstGeom prst="rect">
                    <a:avLst/>
                  </a:prstGeom>
                  <a:noFill/>
                  <a:ln>
                    <a:noFill/>
                  </a:ln>
                </pic:spPr>
              </pic:pic>
            </a:graphicData>
          </a:graphic>
        </wp:inline>
      </w:drawing>
    </w:r>
  </w:p>
  <w:p w:rsidR="002D5296" w:rsidRDefault="002D52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296" w:rsidRDefault="002D5296">
    <w:pPr>
      <w:pStyle w:val="Kopfzunger"/>
    </w:pPr>
    <w:r>
      <w:rPr>
        <w:noProof/>
        <w:sz w:val="20"/>
      </w:rPr>
      <w:drawing>
        <wp:inline distT="0" distB="0" distL="0" distR="0">
          <wp:extent cx="40424100" cy="38620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l="18773" t="10889" r="56656" b="80130"/>
                  <a:stretch>
                    <a:fillRect/>
                  </a:stretch>
                </pic:blipFill>
                <pic:spPr bwMode="auto">
                  <a:xfrm>
                    <a:off x="0" y="0"/>
                    <a:ext cx="40424100" cy="38620700"/>
                  </a:xfrm>
                  <a:prstGeom prst="rect">
                    <a:avLst/>
                  </a:prstGeom>
                  <a:noFill/>
                  <a:ln>
                    <a:noFill/>
                  </a:ln>
                </pic:spPr>
              </pic:pic>
            </a:graphicData>
          </a:graphic>
        </wp:inline>
      </w:drawing>
    </w:r>
    <w:r>
      <w:rPr>
        <w:sz w:val="20"/>
      </w:rPr>
      <w:sym w:font="Symbol" w:char="F0E2"/>
    </w:r>
    <w:r>
      <w:tab/>
    </w:r>
    <w:r>
      <w:rPr>
        <w:noProof/>
        <w:sz w:val="20"/>
      </w:rPr>
      <w:drawing>
        <wp:inline distT="0" distB="0" distL="0" distR="0">
          <wp:extent cx="590550" cy="5778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550" cy="577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27"/>
      </v:shape>
    </w:pict>
  </w:numPicBullet>
  <w:abstractNum w:abstractNumId="0" w15:restartNumberingAfterBreak="0">
    <w:nsid w:val="FFFFFF88"/>
    <w:multiLevelType w:val="singleLevel"/>
    <w:tmpl w:val="CDBE93AE"/>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23727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F6F489E"/>
    <w:multiLevelType w:val="hybridMultilevel"/>
    <w:tmpl w:val="BC06E506"/>
    <w:lvl w:ilvl="0" w:tplc="B6EE5FEA">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8342C69"/>
    <w:multiLevelType w:val="hybridMultilevel"/>
    <w:tmpl w:val="DBF61168"/>
    <w:lvl w:ilvl="0" w:tplc="83223AF0">
      <w:start w:val="1"/>
      <w:numFmt w:val="bullet"/>
      <w:lvlText w:val="►"/>
      <w:lvlJc w:val="left"/>
      <w:pPr>
        <w:ind w:left="360" w:hanging="360"/>
      </w:pPr>
      <w:rPr>
        <w:rFonts w:ascii="Arial Black" w:hAnsi="Arial Black"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2D83A7E">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06C12F4"/>
    <w:multiLevelType w:val="hybridMultilevel"/>
    <w:tmpl w:val="B26C4FB4"/>
    <w:lvl w:ilvl="0" w:tplc="1AEE8B8C">
      <w:start w:val="1"/>
      <w:numFmt w:val="bullet"/>
      <w:pStyle w:val="Bullet2"/>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730ECB"/>
    <w:multiLevelType w:val="hybridMultilevel"/>
    <w:tmpl w:val="F79E1BCA"/>
    <w:lvl w:ilvl="0" w:tplc="04090001">
      <w:start w:val="1"/>
      <w:numFmt w:val="bullet"/>
      <w:lvlText w:val=""/>
      <w:lvlJc w:val="left"/>
      <w:pPr>
        <w:ind w:left="720" w:hanging="360"/>
      </w:pPr>
      <w:rPr>
        <w:rFonts w:ascii="Symbol" w:hAnsi="Symbol" w:hint="default"/>
      </w:rPr>
    </w:lvl>
    <w:lvl w:ilvl="1" w:tplc="7B96BD4E">
      <w:start w:val="1"/>
      <w:numFmt w:val="bullet"/>
      <w:pStyle w:val="Bullet3"/>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95062"/>
    <w:multiLevelType w:val="hybridMultilevel"/>
    <w:tmpl w:val="22E61A34"/>
    <w:lvl w:ilvl="0" w:tplc="0813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A2179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20C4E1C"/>
    <w:multiLevelType w:val="multilevel"/>
    <w:tmpl w:val="28580DE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15:restartNumberingAfterBreak="0">
    <w:nsid w:val="2CE34052"/>
    <w:multiLevelType w:val="hybridMultilevel"/>
    <w:tmpl w:val="05281552"/>
    <w:lvl w:ilvl="0" w:tplc="3F8A1D86">
      <w:start w:val="1"/>
      <w:numFmt w:val="bullet"/>
      <w:pStyle w:val="Bullet4"/>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4CB0737"/>
    <w:multiLevelType w:val="hybridMultilevel"/>
    <w:tmpl w:val="BC70A438"/>
    <w:lvl w:ilvl="0" w:tplc="83223AF0">
      <w:start w:val="1"/>
      <w:numFmt w:val="bullet"/>
      <w:lvlText w:val="►"/>
      <w:lvlJc w:val="left"/>
      <w:pPr>
        <w:ind w:left="360" w:hanging="360"/>
      </w:pPr>
      <w:rPr>
        <w:rFonts w:ascii="Arial Black" w:hAnsi="Arial Black"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59149A6"/>
    <w:multiLevelType w:val="hybridMultilevel"/>
    <w:tmpl w:val="67FA3B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7B43357"/>
    <w:multiLevelType w:val="singleLevel"/>
    <w:tmpl w:val="08090017"/>
    <w:lvl w:ilvl="0">
      <w:start w:val="1"/>
      <w:numFmt w:val="lowerLetter"/>
      <w:lvlText w:val="%1)"/>
      <w:lvlJc w:val="left"/>
      <w:pPr>
        <w:tabs>
          <w:tab w:val="num" w:pos="360"/>
        </w:tabs>
        <w:ind w:left="360" w:hanging="360"/>
      </w:pPr>
      <w:rPr>
        <w:rFonts w:hint="default"/>
      </w:rPr>
    </w:lvl>
  </w:abstractNum>
  <w:abstractNum w:abstractNumId="14" w15:restartNumberingAfterBreak="0">
    <w:nsid w:val="3F3F04A6"/>
    <w:multiLevelType w:val="hybridMultilevel"/>
    <w:tmpl w:val="F5B82144"/>
    <w:lvl w:ilvl="0" w:tplc="784EB8A0">
      <w:start w:val="1"/>
      <w:numFmt w:val="bullet"/>
      <w:lvlText w:val=""/>
      <w:lvlJc w:val="left"/>
      <w:pPr>
        <w:tabs>
          <w:tab w:val="num" w:pos="360"/>
        </w:tabs>
        <w:ind w:left="360" w:hanging="360"/>
      </w:pPr>
      <w:rPr>
        <w:rFonts w:ascii="Wingdings" w:hAnsi="Wingdings" w:hint="default"/>
      </w:rPr>
    </w:lvl>
    <w:lvl w:ilvl="1" w:tplc="68ECC35C" w:tentative="1">
      <w:start w:val="1"/>
      <w:numFmt w:val="bullet"/>
      <w:lvlText w:val="o"/>
      <w:lvlJc w:val="left"/>
      <w:pPr>
        <w:tabs>
          <w:tab w:val="num" w:pos="1080"/>
        </w:tabs>
        <w:ind w:left="1080" w:hanging="360"/>
      </w:pPr>
      <w:rPr>
        <w:rFonts w:ascii="Courier New" w:hAnsi="Courier New" w:hint="default"/>
      </w:rPr>
    </w:lvl>
    <w:lvl w:ilvl="2" w:tplc="1ACC76AA" w:tentative="1">
      <w:start w:val="1"/>
      <w:numFmt w:val="bullet"/>
      <w:lvlText w:val=""/>
      <w:lvlJc w:val="left"/>
      <w:pPr>
        <w:tabs>
          <w:tab w:val="num" w:pos="1800"/>
        </w:tabs>
        <w:ind w:left="1800" w:hanging="360"/>
      </w:pPr>
      <w:rPr>
        <w:rFonts w:ascii="Wingdings" w:hAnsi="Wingdings" w:hint="default"/>
      </w:rPr>
    </w:lvl>
    <w:lvl w:ilvl="3" w:tplc="C9AEA5CA" w:tentative="1">
      <w:start w:val="1"/>
      <w:numFmt w:val="bullet"/>
      <w:lvlText w:val=""/>
      <w:lvlJc w:val="left"/>
      <w:pPr>
        <w:tabs>
          <w:tab w:val="num" w:pos="2520"/>
        </w:tabs>
        <w:ind w:left="2520" w:hanging="360"/>
      </w:pPr>
      <w:rPr>
        <w:rFonts w:ascii="Symbol" w:hAnsi="Symbol" w:hint="default"/>
      </w:rPr>
    </w:lvl>
    <w:lvl w:ilvl="4" w:tplc="DBA033B0" w:tentative="1">
      <w:start w:val="1"/>
      <w:numFmt w:val="bullet"/>
      <w:lvlText w:val="o"/>
      <w:lvlJc w:val="left"/>
      <w:pPr>
        <w:tabs>
          <w:tab w:val="num" w:pos="3240"/>
        </w:tabs>
        <w:ind w:left="3240" w:hanging="360"/>
      </w:pPr>
      <w:rPr>
        <w:rFonts w:ascii="Courier New" w:hAnsi="Courier New" w:hint="default"/>
      </w:rPr>
    </w:lvl>
    <w:lvl w:ilvl="5" w:tplc="4224BAE4" w:tentative="1">
      <w:start w:val="1"/>
      <w:numFmt w:val="bullet"/>
      <w:lvlText w:val=""/>
      <w:lvlJc w:val="left"/>
      <w:pPr>
        <w:tabs>
          <w:tab w:val="num" w:pos="3960"/>
        </w:tabs>
        <w:ind w:left="3960" w:hanging="360"/>
      </w:pPr>
      <w:rPr>
        <w:rFonts w:ascii="Wingdings" w:hAnsi="Wingdings" w:hint="default"/>
      </w:rPr>
    </w:lvl>
    <w:lvl w:ilvl="6" w:tplc="409E78B6" w:tentative="1">
      <w:start w:val="1"/>
      <w:numFmt w:val="bullet"/>
      <w:lvlText w:val=""/>
      <w:lvlJc w:val="left"/>
      <w:pPr>
        <w:tabs>
          <w:tab w:val="num" w:pos="4680"/>
        </w:tabs>
        <w:ind w:left="4680" w:hanging="360"/>
      </w:pPr>
      <w:rPr>
        <w:rFonts w:ascii="Symbol" w:hAnsi="Symbol" w:hint="default"/>
      </w:rPr>
    </w:lvl>
    <w:lvl w:ilvl="7" w:tplc="6C5434B8" w:tentative="1">
      <w:start w:val="1"/>
      <w:numFmt w:val="bullet"/>
      <w:lvlText w:val="o"/>
      <w:lvlJc w:val="left"/>
      <w:pPr>
        <w:tabs>
          <w:tab w:val="num" w:pos="5400"/>
        </w:tabs>
        <w:ind w:left="5400" w:hanging="360"/>
      </w:pPr>
      <w:rPr>
        <w:rFonts w:ascii="Courier New" w:hAnsi="Courier New" w:hint="default"/>
      </w:rPr>
    </w:lvl>
    <w:lvl w:ilvl="8" w:tplc="C7742820"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FA61604"/>
    <w:multiLevelType w:val="hybridMultilevel"/>
    <w:tmpl w:val="AD3AFEEA"/>
    <w:lvl w:ilvl="0" w:tplc="6BFAAF9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8A016C"/>
    <w:multiLevelType w:val="hybridMultilevel"/>
    <w:tmpl w:val="70C00A1A"/>
    <w:lvl w:ilvl="0" w:tplc="83223AF0">
      <w:start w:val="1"/>
      <w:numFmt w:val="bullet"/>
      <w:lvlText w:val="►"/>
      <w:lvlJc w:val="left"/>
      <w:pPr>
        <w:ind w:left="360" w:hanging="360"/>
      </w:pPr>
      <w:rPr>
        <w:rFonts w:ascii="Arial Black" w:hAnsi="Arial Black" w:hint="default"/>
      </w:rPr>
    </w:lvl>
    <w:lvl w:ilvl="1" w:tplc="3A6A49DA">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1AC37E1"/>
    <w:multiLevelType w:val="hybridMultilevel"/>
    <w:tmpl w:val="D92E5896"/>
    <w:lvl w:ilvl="0" w:tplc="83223AF0">
      <w:start w:val="1"/>
      <w:numFmt w:val="bullet"/>
      <w:lvlText w:val="►"/>
      <w:lvlJc w:val="left"/>
      <w:pPr>
        <w:ind w:left="360" w:hanging="360"/>
      </w:pPr>
      <w:rPr>
        <w:rFonts w:ascii="Arial Black" w:hAnsi="Arial Black" w:hint="default"/>
      </w:rPr>
    </w:lvl>
    <w:lvl w:ilvl="1" w:tplc="04090003">
      <w:start w:val="1"/>
      <w:numFmt w:val="bullet"/>
      <w:lvlText w:val="o"/>
      <w:lvlJc w:val="left"/>
      <w:pPr>
        <w:ind w:left="1080" w:hanging="360"/>
      </w:pPr>
      <w:rPr>
        <w:rFonts w:ascii="Courier New" w:hAnsi="Courier New" w:cs="Courier New" w:hint="default"/>
      </w:rPr>
    </w:lvl>
    <w:lvl w:ilvl="2" w:tplc="0813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0C0881"/>
    <w:multiLevelType w:val="singleLevel"/>
    <w:tmpl w:val="08090017"/>
    <w:lvl w:ilvl="0">
      <w:start w:val="1"/>
      <w:numFmt w:val="lowerLetter"/>
      <w:lvlText w:val="%1)"/>
      <w:lvlJc w:val="left"/>
      <w:pPr>
        <w:tabs>
          <w:tab w:val="num" w:pos="360"/>
        </w:tabs>
        <w:ind w:left="360" w:hanging="360"/>
      </w:pPr>
      <w:rPr>
        <w:rFonts w:hint="default"/>
      </w:rPr>
    </w:lvl>
  </w:abstractNum>
  <w:abstractNum w:abstractNumId="19" w15:restartNumberingAfterBreak="0">
    <w:nsid w:val="429172A5"/>
    <w:multiLevelType w:val="hybridMultilevel"/>
    <w:tmpl w:val="DF42A384"/>
    <w:lvl w:ilvl="0" w:tplc="83223AF0">
      <w:start w:val="1"/>
      <w:numFmt w:val="bullet"/>
      <w:lvlText w:val="►"/>
      <w:lvlJc w:val="left"/>
      <w:pPr>
        <w:ind w:left="360" w:hanging="360"/>
      </w:pPr>
      <w:rPr>
        <w:rFonts w:ascii="Arial Black" w:hAnsi="Arial Black"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3C46802"/>
    <w:multiLevelType w:val="hybridMultilevel"/>
    <w:tmpl w:val="8B640D6E"/>
    <w:lvl w:ilvl="0" w:tplc="7728D10C">
      <w:start w:val="1"/>
      <w:numFmt w:val="bullet"/>
      <w:pStyle w:val="Bullet1"/>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A5E30D5"/>
    <w:multiLevelType w:val="hybridMultilevel"/>
    <w:tmpl w:val="9A08AA0E"/>
    <w:lvl w:ilvl="0" w:tplc="267E1680">
      <w:start w:val="1"/>
      <w:numFmt w:val="bullet"/>
      <w:lvlText w:val=""/>
      <w:lvlPicBulletId w:val="0"/>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2194F0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7036966"/>
    <w:multiLevelType w:val="hybridMultilevel"/>
    <w:tmpl w:val="798A20DA"/>
    <w:lvl w:ilvl="0" w:tplc="C3ECD762">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1B5D6B"/>
    <w:multiLevelType w:val="hybridMultilevel"/>
    <w:tmpl w:val="43B4B99E"/>
    <w:lvl w:ilvl="0" w:tplc="83223AF0">
      <w:start w:val="1"/>
      <w:numFmt w:val="bullet"/>
      <w:lvlText w:val="►"/>
      <w:lvlJc w:val="left"/>
      <w:pPr>
        <w:ind w:left="360" w:hanging="360"/>
      </w:pPr>
      <w:rPr>
        <w:rFonts w:ascii="Arial Black" w:hAnsi="Arial Black" w:hint="default"/>
      </w:rPr>
    </w:lvl>
    <w:lvl w:ilvl="1" w:tplc="0813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4C2E37"/>
    <w:multiLevelType w:val="hybridMultilevel"/>
    <w:tmpl w:val="7F58F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815FC9"/>
    <w:multiLevelType w:val="hybridMultilevel"/>
    <w:tmpl w:val="08888364"/>
    <w:lvl w:ilvl="0" w:tplc="12DE22C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96621B2"/>
    <w:multiLevelType w:val="hybridMultilevel"/>
    <w:tmpl w:val="8ACAF744"/>
    <w:lvl w:ilvl="0" w:tplc="04090001">
      <w:start w:val="1"/>
      <w:numFmt w:val="bullet"/>
      <w:lvlText w:val=""/>
      <w:lvlJc w:val="left"/>
      <w:pPr>
        <w:ind w:left="720" w:hanging="360"/>
      </w:pPr>
      <w:rPr>
        <w:rFonts w:ascii="Symbol" w:hAnsi="Symbol" w:hint="default"/>
      </w:rPr>
    </w:lvl>
    <w:lvl w:ilvl="1" w:tplc="A13AC2C6">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C04790"/>
    <w:multiLevelType w:val="hybridMultilevel"/>
    <w:tmpl w:val="7CB47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CC7EDD"/>
    <w:multiLevelType w:val="singleLevel"/>
    <w:tmpl w:val="08090017"/>
    <w:lvl w:ilvl="0">
      <w:start w:val="1"/>
      <w:numFmt w:val="lowerLetter"/>
      <w:lvlText w:val="%1)"/>
      <w:lvlJc w:val="left"/>
      <w:pPr>
        <w:tabs>
          <w:tab w:val="num" w:pos="360"/>
        </w:tabs>
        <w:ind w:left="360" w:hanging="360"/>
      </w:pPr>
      <w:rPr>
        <w:rFonts w:hint="default"/>
      </w:rPr>
    </w:lvl>
  </w:abstractNum>
  <w:abstractNum w:abstractNumId="30" w15:restartNumberingAfterBreak="0">
    <w:nsid w:val="7FB3497A"/>
    <w:multiLevelType w:val="multilevel"/>
    <w:tmpl w:val="4EEC138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9"/>
  </w:num>
  <w:num w:numId="2">
    <w:abstractNumId w:val="5"/>
  </w:num>
  <w:num w:numId="3">
    <w:abstractNumId w:val="6"/>
  </w:num>
  <w:num w:numId="4">
    <w:abstractNumId w:val="10"/>
  </w:num>
  <w:num w:numId="5">
    <w:abstractNumId w:val="20"/>
  </w:num>
  <w:num w:numId="6">
    <w:abstractNumId w:val="13"/>
  </w:num>
  <w:num w:numId="7">
    <w:abstractNumId w:val="18"/>
  </w:num>
  <w:num w:numId="8">
    <w:abstractNumId w:val="29"/>
  </w:num>
  <w:num w:numId="9">
    <w:abstractNumId w:val="22"/>
  </w:num>
  <w:num w:numId="10">
    <w:abstractNumId w:val="8"/>
  </w:num>
  <w:num w:numId="11">
    <w:abstractNumId w:val="2"/>
  </w:num>
  <w:num w:numId="12">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13">
    <w:abstractNumId w:val="1"/>
    <w:lvlOverride w:ilvl="0">
      <w:lvl w:ilvl="0">
        <w:start w:val="1"/>
        <w:numFmt w:val="bullet"/>
        <w:lvlText w:val=""/>
        <w:legacy w:legacy="1" w:legacySpace="0" w:legacyIndent="360"/>
        <w:lvlJc w:val="left"/>
        <w:pPr>
          <w:ind w:left="360" w:hanging="360"/>
        </w:pPr>
        <w:rPr>
          <w:rFonts w:ascii="Wingdings" w:hAnsi="Wingdings" w:hint="default"/>
        </w:rPr>
      </w:lvl>
    </w:lvlOverride>
  </w:num>
  <w:num w:numId="14">
    <w:abstractNumId w:val="14"/>
  </w:num>
  <w:num w:numId="15">
    <w:abstractNumId w:val="30"/>
  </w:num>
  <w:num w:numId="16">
    <w:abstractNumId w:val="26"/>
  </w:num>
  <w:num w:numId="17">
    <w:abstractNumId w:val="28"/>
  </w:num>
  <w:num w:numId="18">
    <w:abstractNumId w:val="27"/>
  </w:num>
  <w:num w:numId="19">
    <w:abstractNumId w:val="3"/>
  </w:num>
  <w:num w:numId="20">
    <w:abstractNumId w:val="23"/>
  </w:num>
  <w:num w:numId="21">
    <w:abstractNumId w:val="21"/>
  </w:num>
  <w:num w:numId="22">
    <w:abstractNumId w:val="25"/>
  </w:num>
  <w:num w:numId="23">
    <w:abstractNumId w:val="12"/>
  </w:num>
  <w:num w:numId="24">
    <w:abstractNumId w:val="7"/>
  </w:num>
  <w:num w:numId="25">
    <w:abstractNumId w:val="11"/>
  </w:num>
  <w:num w:numId="26">
    <w:abstractNumId w:val="24"/>
  </w:num>
  <w:num w:numId="27">
    <w:abstractNumId w:val="16"/>
  </w:num>
  <w:num w:numId="28">
    <w:abstractNumId w:val="19"/>
  </w:num>
  <w:num w:numId="29">
    <w:abstractNumId w:val="17"/>
  </w:num>
  <w:num w:numId="30">
    <w:abstractNumId w:val="4"/>
  </w:num>
  <w:num w:numId="31">
    <w:abstractNumId w:val="0"/>
  </w:num>
  <w:num w:numId="32">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wdiA3NjcwNLCwtTQyUdpeDU4uLM/DyQAotaALW88fUsAAAA"/>
  </w:docVars>
  <w:rsids>
    <w:rsidRoot w:val="0069692A"/>
    <w:rsid w:val="000103FF"/>
    <w:rsid w:val="00016F32"/>
    <w:rsid w:val="00021E7E"/>
    <w:rsid w:val="00021ED9"/>
    <w:rsid w:val="00040711"/>
    <w:rsid w:val="00045A4A"/>
    <w:rsid w:val="00050526"/>
    <w:rsid w:val="0006084F"/>
    <w:rsid w:val="00066E37"/>
    <w:rsid w:val="00096B35"/>
    <w:rsid w:val="000A3545"/>
    <w:rsid w:val="00102DBE"/>
    <w:rsid w:val="00130EF4"/>
    <w:rsid w:val="001334BE"/>
    <w:rsid w:val="00137CA0"/>
    <w:rsid w:val="00142135"/>
    <w:rsid w:val="00145312"/>
    <w:rsid w:val="001570B3"/>
    <w:rsid w:val="00174D76"/>
    <w:rsid w:val="00184067"/>
    <w:rsid w:val="001A18FA"/>
    <w:rsid w:val="001D345B"/>
    <w:rsid w:val="001E456D"/>
    <w:rsid w:val="001E57E2"/>
    <w:rsid w:val="001E643C"/>
    <w:rsid w:val="00205B61"/>
    <w:rsid w:val="00243B9C"/>
    <w:rsid w:val="0027271A"/>
    <w:rsid w:val="002812A4"/>
    <w:rsid w:val="002861A5"/>
    <w:rsid w:val="0029171E"/>
    <w:rsid w:val="0029429C"/>
    <w:rsid w:val="002A482B"/>
    <w:rsid w:val="002A4DD0"/>
    <w:rsid w:val="002B4D3B"/>
    <w:rsid w:val="002C2BBB"/>
    <w:rsid w:val="002D4D94"/>
    <w:rsid w:val="002D5296"/>
    <w:rsid w:val="002E1FBF"/>
    <w:rsid w:val="002E56CB"/>
    <w:rsid w:val="00303C87"/>
    <w:rsid w:val="003103C6"/>
    <w:rsid w:val="00331F18"/>
    <w:rsid w:val="00336545"/>
    <w:rsid w:val="003420D4"/>
    <w:rsid w:val="00346857"/>
    <w:rsid w:val="00352FE7"/>
    <w:rsid w:val="00360A08"/>
    <w:rsid w:val="003705C6"/>
    <w:rsid w:val="003711EE"/>
    <w:rsid w:val="0039227B"/>
    <w:rsid w:val="00393B31"/>
    <w:rsid w:val="00397729"/>
    <w:rsid w:val="003A4AD6"/>
    <w:rsid w:val="003A62FB"/>
    <w:rsid w:val="003B3D01"/>
    <w:rsid w:val="003C109C"/>
    <w:rsid w:val="003E6370"/>
    <w:rsid w:val="003E70E5"/>
    <w:rsid w:val="00425C43"/>
    <w:rsid w:val="0043289B"/>
    <w:rsid w:val="00450589"/>
    <w:rsid w:val="004731FE"/>
    <w:rsid w:val="0047329F"/>
    <w:rsid w:val="00495CD8"/>
    <w:rsid w:val="004A01C3"/>
    <w:rsid w:val="004A05FE"/>
    <w:rsid w:val="004C37D7"/>
    <w:rsid w:val="004E0FC3"/>
    <w:rsid w:val="004E6795"/>
    <w:rsid w:val="005135B4"/>
    <w:rsid w:val="0052148B"/>
    <w:rsid w:val="00521C37"/>
    <w:rsid w:val="00525E5F"/>
    <w:rsid w:val="00530AEA"/>
    <w:rsid w:val="00556AA9"/>
    <w:rsid w:val="00560966"/>
    <w:rsid w:val="00566097"/>
    <w:rsid w:val="00572FD0"/>
    <w:rsid w:val="005B3C55"/>
    <w:rsid w:val="005C5F08"/>
    <w:rsid w:val="005F29F5"/>
    <w:rsid w:val="005F54F8"/>
    <w:rsid w:val="005F6F54"/>
    <w:rsid w:val="006029C5"/>
    <w:rsid w:val="00604E97"/>
    <w:rsid w:val="00617ADF"/>
    <w:rsid w:val="006358F6"/>
    <w:rsid w:val="00657D1C"/>
    <w:rsid w:val="00660888"/>
    <w:rsid w:val="006621FF"/>
    <w:rsid w:val="00665620"/>
    <w:rsid w:val="00670BE3"/>
    <w:rsid w:val="00673640"/>
    <w:rsid w:val="00675A30"/>
    <w:rsid w:val="006833A8"/>
    <w:rsid w:val="006874C8"/>
    <w:rsid w:val="0069419E"/>
    <w:rsid w:val="0069692A"/>
    <w:rsid w:val="006B0F5F"/>
    <w:rsid w:val="006B17FD"/>
    <w:rsid w:val="006B3E24"/>
    <w:rsid w:val="006B3EC1"/>
    <w:rsid w:val="006C27B5"/>
    <w:rsid w:val="006D1197"/>
    <w:rsid w:val="006D1F6A"/>
    <w:rsid w:val="006D425E"/>
    <w:rsid w:val="006D509E"/>
    <w:rsid w:val="006E3296"/>
    <w:rsid w:val="007003DA"/>
    <w:rsid w:val="0070693A"/>
    <w:rsid w:val="0072051E"/>
    <w:rsid w:val="007220B1"/>
    <w:rsid w:val="0072757C"/>
    <w:rsid w:val="00737EA6"/>
    <w:rsid w:val="00747BCC"/>
    <w:rsid w:val="00755B18"/>
    <w:rsid w:val="0076223D"/>
    <w:rsid w:val="00775C7A"/>
    <w:rsid w:val="00781017"/>
    <w:rsid w:val="00782C26"/>
    <w:rsid w:val="007917A1"/>
    <w:rsid w:val="00792EB9"/>
    <w:rsid w:val="007B1840"/>
    <w:rsid w:val="00804953"/>
    <w:rsid w:val="008362B3"/>
    <w:rsid w:val="00845599"/>
    <w:rsid w:val="00853CE3"/>
    <w:rsid w:val="00873740"/>
    <w:rsid w:val="008C5015"/>
    <w:rsid w:val="008D4B49"/>
    <w:rsid w:val="00912328"/>
    <w:rsid w:val="00915DE1"/>
    <w:rsid w:val="009228FE"/>
    <w:rsid w:val="00936B0B"/>
    <w:rsid w:val="009523D6"/>
    <w:rsid w:val="0095558B"/>
    <w:rsid w:val="00956A2C"/>
    <w:rsid w:val="00991138"/>
    <w:rsid w:val="00991BB8"/>
    <w:rsid w:val="00992040"/>
    <w:rsid w:val="009E4E0C"/>
    <w:rsid w:val="009F7816"/>
    <w:rsid w:val="00A06E7A"/>
    <w:rsid w:val="00A10AAB"/>
    <w:rsid w:val="00A13B3E"/>
    <w:rsid w:val="00A16DDD"/>
    <w:rsid w:val="00A228D0"/>
    <w:rsid w:val="00A33C8C"/>
    <w:rsid w:val="00A44437"/>
    <w:rsid w:val="00A46F60"/>
    <w:rsid w:val="00A537D4"/>
    <w:rsid w:val="00A62362"/>
    <w:rsid w:val="00A62EFB"/>
    <w:rsid w:val="00A71E24"/>
    <w:rsid w:val="00A810ED"/>
    <w:rsid w:val="00A81B91"/>
    <w:rsid w:val="00A875B4"/>
    <w:rsid w:val="00A95617"/>
    <w:rsid w:val="00A96DEB"/>
    <w:rsid w:val="00AB4018"/>
    <w:rsid w:val="00AB5862"/>
    <w:rsid w:val="00AC7107"/>
    <w:rsid w:val="00AD6457"/>
    <w:rsid w:val="00AF1970"/>
    <w:rsid w:val="00B0001D"/>
    <w:rsid w:val="00B14D34"/>
    <w:rsid w:val="00B20E50"/>
    <w:rsid w:val="00B22F8D"/>
    <w:rsid w:val="00B416A9"/>
    <w:rsid w:val="00B55955"/>
    <w:rsid w:val="00B60C90"/>
    <w:rsid w:val="00B71146"/>
    <w:rsid w:val="00B749F0"/>
    <w:rsid w:val="00B83A0F"/>
    <w:rsid w:val="00B87CB2"/>
    <w:rsid w:val="00BD45EC"/>
    <w:rsid w:val="00BE0DCB"/>
    <w:rsid w:val="00BF41D6"/>
    <w:rsid w:val="00BF4CC8"/>
    <w:rsid w:val="00C0043D"/>
    <w:rsid w:val="00C05662"/>
    <w:rsid w:val="00C1156F"/>
    <w:rsid w:val="00C231DA"/>
    <w:rsid w:val="00C25225"/>
    <w:rsid w:val="00C54920"/>
    <w:rsid w:val="00C66A30"/>
    <w:rsid w:val="00C73F3E"/>
    <w:rsid w:val="00C767CB"/>
    <w:rsid w:val="00C8278C"/>
    <w:rsid w:val="00CA4750"/>
    <w:rsid w:val="00CA7517"/>
    <w:rsid w:val="00CB57C9"/>
    <w:rsid w:val="00CD08E8"/>
    <w:rsid w:val="00CD2AC3"/>
    <w:rsid w:val="00CD6670"/>
    <w:rsid w:val="00CE592B"/>
    <w:rsid w:val="00CF2B22"/>
    <w:rsid w:val="00CF7D57"/>
    <w:rsid w:val="00D068EE"/>
    <w:rsid w:val="00D132AA"/>
    <w:rsid w:val="00D159AA"/>
    <w:rsid w:val="00D163E8"/>
    <w:rsid w:val="00D53D04"/>
    <w:rsid w:val="00D72A7E"/>
    <w:rsid w:val="00D75655"/>
    <w:rsid w:val="00D77446"/>
    <w:rsid w:val="00D778FD"/>
    <w:rsid w:val="00D94631"/>
    <w:rsid w:val="00D94C61"/>
    <w:rsid w:val="00DB49BB"/>
    <w:rsid w:val="00DB7782"/>
    <w:rsid w:val="00DC4FF6"/>
    <w:rsid w:val="00DC7D9D"/>
    <w:rsid w:val="00DD0A4D"/>
    <w:rsid w:val="00DD0BD6"/>
    <w:rsid w:val="00DD1D49"/>
    <w:rsid w:val="00DD3A78"/>
    <w:rsid w:val="00DE6DF3"/>
    <w:rsid w:val="00DE6EC0"/>
    <w:rsid w:val="00E24210"/>
    <w:rsid w:val="00E521FA"/>
    <w:rsid w:val="00E5633C"/>
    <w:rsid w:val="00E776EB"/>
    <w:rsid w:val="00E80A7E"/>
    <w:rsid w:val="00E8659A"/>
    <w:rsid w:val="00E87513"/>
    <w:rsid w:val="00EA0736"/>
    <w:rsid w:val="00EC1201"/>
    <w:rsid w:val="00EC3D59"/>
    <w:rsid w:val="00EC7D18"/>
    <w:rsid w:val="00ED49CF"/>
    <w:rsid w:val="00ED5293"/>
    <w:rsid w:val="00ED7D55"/>
    <w:rsid w:val="00EE2124"/>
    <w:rsid w:val="00EE4A03"/>
    <w:rsid w:val="00F26367"/>
    <w:rsid w:val="00F34A24"/>
    <w:rsid w:val="00F41395"/>
    <w:rsid w:val="00F47A40"/>
    <w:rsid w:val="00F571C2"/>
    <w:rsid w:val="00F7330C"/>
    <w:rsid w:val="00F77D00"/>
    <w:rsid w:val="00F92D7B"/>
    <w:rsid w:val="00F96CDC"/>
    <w:rsid w:val="00FA0EBC"/>
    <w:rsid w:val="00FA773A"/>
    <w:rsid w:val="00FC0EE9"/>
    <w:rsid w:val="00FE07FA"/>
    <w:rsid w:val="00FE548C"/>
    <w:rsid w:val="00FF312E"/>
    <w:rsid w:val="00FF3A5F"/>
    <w:rsid w:val="00FF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A377AF5-1BB4-4462-A2D4-D0E46A2D5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qFormat="1"/>
    <w:lsdException w:name="toc 4" w:uiPriority="39"/>
    <w:lsdException w:name="toc 5" w:uiPriority="39"/>
    <w:lsdException w:name="footer" w:uiPriority="99"/>
    <w:lsdException w:name="caption" w:semiHidden="1" w:uiPriority="35"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5862"/>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FF3A5F"/>
    <w:pPr>
      <w:keepNext/>
      <w:numPr>
        <w:numId w:val="1"/>
      </w:numPr>
      <w:spacing w:before="240"/>
      <w:outlineLvl w:val="0"/>
    </w:pPr>
    <w:rPr>
      <w:rFonts w:eastAsia="Times New Roman"/>
      <w:b/>
      <w:bCs/>
      <w:kern w:val="32"/>
      <w:sz w:val="32"/>
      <w:szCs w:val="28"/>
    </w:rPr>
  </w:style>
  <w:style w:type="paragraph" w:styleId="Heading2">
    <w:name w:val="heading 2"/>
    <w:basedOn w:val="Normal"/>
    <w:next w:val="Normal"/>
    <w:link w:val="Heading2Char"/>
    <w:uiPriority w:val="9"/>
    <w:unhideWhenUsed/>
    <w:qFormat/>
    <w:rsid w:val="00BF41D6"/>
    <w:pPr>
      <w:keepNext/>
      <w:numPr>
        <w:ilvl w:val="1"/>
        <w:numId w:val="1"/>
      </w:numPr>
      <w:spacing w:before="240"/>
      <w:outlineLvl w:val="1"/>
    </w:pPr>
    <w:rPr>
      <w:rFonts w:eastAsia="Times New Roman"/>
      <w:b/>
      <w:bCs/>
      <w:iCs/>
      <w:sz w:val="28"/>
    </w:rPr>
  </w:style>
  <w:style w:type="paragraph" w:styleId="Heading3">
    <w:name w:val="heading 3"/>
    <w:basedOn w:val="Normal"/>
    <w:next w:val="Normal"/>
    <w:link w:val="Heading3Char"/>
    <w:uiPriority w:val="9"/>
    <w:unhideWhenUsed/>
    <w:qFormat/>
    <w:rsid w:val="00BF41D6"/>
    <w:pPr>
      <w:keepNext/>
      <w:numPr>
        <w:ilvl w:val="2"/>
        <w:numId w:val="1"/>
      </w:numPr>
      <w:spacing w:before="240"/>
      <w:outlineLvl w:val="2"/>
    </w:pPr>
    <w:rPr>
      <w:rFonts w:eastAsia="Times New Roman"/>
      <w:b/>
      <w:bCs/>
    </w:rPr>
  </w:style>
  <w:style w:type="paragraph" w:styleId="Heading4">
    <w:name w:val="heading 4"/>
    <w:basedOn w:val="Normal"/>
    <w:next w:val="Normal"/>
    <w:link w:val="Heading4Char"/>
    <w:uiPriority w:val="9"/>
    <w:unhideWhenUsed/>
    <w:qFormat/>
    <w:rsid w:val="00FF3A5F"/>
    <w:pPr>
      <w:keepNext/>
      <w:numPr>
        <w:ilvl w:val="3"/>
        <w:numId w:val="1"/>
      </w:numPr>
      <w:spacing w:before="240"/>
      <w:outlineLvl w:val="3"/>
    </w:pPr>
    <w:rPr>
      <w:rFonts w:eastAsia="Times New Roman"/>
      <w:b/>
      <w:bCs/>
    </w:rPr>
  </w:style>
  <w:style w:type="paragraph" w:styleId="Heading5">
    <w:name w:val="heading 5"/>
    <w:basedOn w:val="Normal"/>
    <w:next w:val="Normal"/>
    <w:link w:val="Heading5Char"/>
    <w:uiPriority w:val="9"/>
    <w:unhideWhenUsed/>
    <w:qFormat/>
    <w:rsid w:val="00BF41D6"/>
    <w:pPr>
      <w:numPr>
        <w:ilvl w:val="4"/>
        <w:numId w:val="1"/>
      </w:numPr>
      <w:spacing w:before="240"/>
      <w:outlineLvl w:val="4"/>
    </w:pPr>
    <w:rPr>
      <w:rFonts w:eastAsia="Times New Roman"/>
      <w:b/>
      <w:bCs/>
      <w:iCs/>
    </w:rPr>
  </w:style>
  <w:style w:type="paragraph" w:styleId="Heading6">
    <w:name w:val="heading 6"/>
    <w:basedOn w:val="Normal"/>
    <w:next w:val="Normal"/>
    <w:link w:val="Heading6Char"/>
    <w:uiPriority w:val="9"/>
    <w:unhideWhenUsed/>
    <w:qFormat/>
    <w:rsid w:val="00BF41D6"/>
    <w:pPr>
      <w:numPr>
        <w:ilvl w:val="5"/>
        <w:numId w:val="1"/>
      </w:numPr>
      <w:spacing w:before="240"/>
      <w:outlineLvl w:val="5"/>
    </w:pPr>
    <w:rPr>
      <w:rFonts w:eastAsia="Times New Roman"/>
      <w:b/>
      <w:bCs/>
    </w:rPr>
  </w:style>
  <w:style w:type="paragraph" w:styleId="Heading7">
    <w:name w:val="heading 7"/>
    <w:basedOn w:val="Normal"/>
    <w:next w:val="Normal"/>
    <w:link w:val="Heading7Char"/>
    <w:uiPriority w:val="9"/>
    <w:unhideWhenUsed/>
    <w:qFormat/>
    <w:rsid w:val="00BF41D6"/>
    <w:pPr>
      <w:numPr>
        <w:ilvl w:val="6"/>
        <w:numId w:val="1"/>
      </w:numPr>
      <w:spacing w:before="240"/>
      <w:outlineLvl w:val="6"/>
    </w:pPr>
    <w:rPr>
      <w:rFonts w:eastAsia="Times New Roman"/>
      <w:szCs w:val="24"/>
    </w:rPr>
  </w:style>
  <w:style w:type="paragraph" w:styleId="Heading8">
    <w:name w:val="heading 8"/>
    <w:basedOn w:val="Normal"/>
    <w:next w:val="Normal"/>
    <w:link w:val="Heading8Char"/>
    <w:uiPriority w:val="9"/>
    <w:unhideWhenUsed/>
    <w:qFormat/>
    <w:rsid w:val="00BF41D6"/>
    <w:pPr>
      <w:numPr>
        <w:ilvl w:val="7"/>
        <w:numId w:val="1"/>
      </w:numPr>
      <w:spacing w:before="240"/>
      <w:outlineLvl w:val="7"/>
    </w:pPr>
    <w:rPr>
      <w:rFonts w:eastAsia="Times New Roman"/>
      <w:i/>
      <w:iCs/>
      <w:szCs w:val="24"/>
    </w:rPr>
  </w:style>
  <w:style w:type="paragraph" w:styleId="Heading9">
    <w:name w:val="heading 9"/>
    <w:basedOn w:val="Normal"/>
    <w:next w:val="Normal"/>
    <w:link w:val="Heading9Char"/>
    <w:uiPriority w:val="9"/>
    <w:unhideWhenUsed/>
    <w:qFormat/>
    <w:rsid w:val="00BF41D6"/>
    <w:pPr>
      <w:numPr>
        <w:ilvl w:val="8"/>
        <w:numId w:val="1"/>
      </w:numPr>
      <w:spacing w:before="240"/>
      <w:outlineLvl w:val="8"/>
    </w:pPr>
    <w:rPr>
      <w:rFonts w:ascii="Cambria" w:eastAsia="Times New Roman" w:hAnsi="Cambria"/>
    </w:rPr>
  </w:style>
  <w:style w:type="character" w:default="1" w:styleId="DefaultParagraphFont">
    <w:name w:val="Default Paragraph Font"/>
    <w:uiPriority w:val="1"/>
    <w:semiHidden/>
    <w:unhideWhenUsed/>
    <w:rsid w:val="00AB58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862"/>
  </w:style>
  <w:style w:type="paragraph" w:styleId="NormalIndent">
    <w:name w:val="Normal Indent"/>
    <w:basedOn w:val="Normal"/>
    <w:rsid w:val="00BF41D6"/>
    <w:pPr>
      <w:ind w:left="709"/>
    </w:pPr>
  </w:style>
  <w:style w:type="paragraph" w:styleId="Header">
    <w:name w:val="header"/>
    <w:basedOn w:val="Normal"/>
    <w:link w:val="HeaderChar"/>
    <w:unhideWhenUsed/>
    <w:rsid w:val="00BF41D6"/>
    <w:pPr>
      <w:tabs>
        <w:tab w:val="center" w:pos="4680"/>
        <w:tab w:val="right" w:pos="9360"/>
      </w:tabs>
      <w:spacing w:after="0"/>
    </w:pPr>
  </w:style>
  <w:style w:type="paragraph" w:styleId="Footer">
    <w:name w:val="footer"/>
    <w:basedOn w:val="Normal"/>
    <w:link w:val="FooterChar"/>
    <w:uiPriority w:val="99"/>
    <w:unhideWhenUsed/>
    <w:rsid w:val="00BF41D6"/>
    <w:pPr>
      <w:tabs>
        <w:tab w:val="center" w:pos="4680"/>
        <w:tab w:val="right" w:pos="9360"/>
      </w:tabs>
      <w:spacing w:after="0"/>
    </w:pPr>
  </w:style>
  <w:style w:type="paragraph" w:customStyle="1" w:styleId="Kopfzgerade">
    <w:name w:val="Kopfz gerade"/>
    <w:basedOn w:val="Normal"/>
    <w:rsid w:val="00FF3A5F"/>
    <w:pPr>
      <w:pBdr>
        <w:bottom w:val="single" w:sz="24" w:space="5" w:color="auto"/>
      </w:pBdr>
      <w:tabs>
        <w:tab w:val="right" w:pos="7655"/>
      </w:tabs>
      <w:ind w:left="-1985" w:right="-1"/>
    </w:pPr>
  </w:style>
  <w:style w:type="paragraph" w:styleId="TOC3">
    <w:name w:val="toc 3"/>
    <w:basedOn w:val="Normal"/>
    <w:next w:val="Normal"/>
    <w:uiPriority w:val="39"/>
    <w:qFormat/>
    <w:rsid w:val="00BF41D6"/>
    <w:pPr>
      <w:ind w:left="480"/>
    </w:pPr>
    <w:rPr>
      <w:sz w:val="20"/>
    </w:rPr>
  </w:style>
  <w:style w:type="paragraph" w:styleId="TOC2">
    <w:name w:val="toc 2"/>
    <w:basedOn w:val="Normal"/>
    <w:next w:val="Normal"/>
    <w:uiPriority w:val="39"/>
    <w:qFormat/>
    <w:rsid w:val="00FF3A5F"/>
    <w:pPr>
      <w:spacing w:before="120"/>
      <w:ind w:left="240"/>
    </w:pPr>
    <w:rPr>
      <w:b/>
      <w:bCs/>
    </w:rPr>
  </w:style>
  <w:style w:type="paragraph" w:styleId="TOC1">
    <w:name w:val="toc 1"/>
    <w:basedOn w:val="Normal"/>
    <w:next w:val="TOC3"/>
    <w:uiPriority w:val="39"/>
    <w:qFormat/>
    <w:rsid w:val="00BF41D6"/>
    <w:pPr>
      <w:spacing w:before="120"/>
    </w:pPr>
    <w:rPr>
      <w:b/>
      <w:bCs/>
      <w:i/>
      <w:iCs/>
      <w:szCs w:val="24"/>
    </w:rPr>
  </w:style>
  <w:style w:type="paragraph" w:customStyle="1" w:styleId="Verzeichnis">
    <w:name w:val="Verzeichnis"/>
    <w:basedOn w:val="TOC1"/>
    <w:rsid w:val="00BF41D6"/>
    <w:pPr>
      <w:ind w:left="284" w:right="284"/>
    </w:pPr>
    <w:rPr>
      <w:caps/>
    </w:rPr>
  </w:style>
  <w:style w:type="paragraph" w:styleId="Index1">
    <w:name w:val="index 1"/>
    <w:basedOn w:val="Normal"/>
    <w:next w:val="Normal"/>
    <w:semiHidden/>
    <w:rsid w:val="00BF41D6"/>
  </w:style>
  <w:style w:type="paragraph" w:styleId="Index2">
    <w:name w:val="index 2"/>
    <w:basedOn w:val="Normal"/>
    <w:next w:val="Normal"/>
    <w:semiHidden/>
    <w:rsid w:val="00BF41D6"/>
    <w:pPr>
      <w:ind w:left="283"/>
    </w:pPr>
  </w:style>
  <w:style w:type="paragraph" w:styleId="Index3">
    <w:name w:val="index 3"/>
    <w:basedOn w:val="Normal"/>
    <w:next w:val="Normal"/>
    <w:semiHidden/>
    <w:rsid w:val="00BF41D6"/>
    <w:pPr>
      <w:ind w:left="566"/>
    </w:pPr>
  </w:style>
  <w:style w:type="paragraph" w:styleId="Index4">
    <w:name w:val="index 4"/>
    <w:basedOn w:val="Normal"/>
    <w:next w:val="Normal"/>
    <w:semiHidden/>
    <w:rsid w:val="00BF41D6"/>
    <w:pPr>
      <w:ind w:left="849"/>
    </w:pPr>
  </w:style>
  <w:style w:type="paragraph" w:styleId="Index5">
    <w:name w:val="index 5"/>
    <w:basedOn w:val="Normal"/>
    <w:next w:val="Normal"/>
    <w:semiHidden/>
    <w:rsid w:val="00BF41D6"/>
    <w:pPr>
      <w:ind w:left="1132"/>
    </w:pPr>
  </w:style>
  <w:style w:type="paragraph" w:styleId="IndexHeading">
    <w:name w:val="index heading"/>
    <w:basedOn w:val="Normal"/>
    <w:next w:val="Index1"/>
    <w:semiHidden/>
    <w:rsid w:val="00BF41D6"/>
  </w:style>
  <w:style w:type="paragraph" w:customStyle="1" w:styleId="Zeichnung">
    <w:name w:val="Zeichnung"/>
    <w:basedOn w:val="Normal"/>
    <w:rsid w:val="00BF41D6"/>
    <w:pPr>
      <w:spacing w:line="240" w:lineRule="atLeast"/>
    </w:pPr>
    <w:rPr>
      <w:rFonts w:ascii="Arial" w:hAnsi="Arial"/>
      <w:sz w:val="12"/>
    </w:rPr>
  </w:style>
  <w:style w:type="paragraph" w:customStyle="1" w:styleId="Standardrechts">
    <w:name w:val="Standard rechts"/>
    <w:basedOn w:val="Normal"/>
    <w:rsid w:val="00BF41D6"/>
    <w:pPr>
      <w:widowControl w:val="0"/>
      <w:spacing w:line="320" w:lineRule="auto"/>
    </w:pPr>
  </w:style>
  <w:style w:type="paragraph" w:customStyle="1" w:styleId="Marginalielinks">
    <w:name w:val="Marginalie links"/>
    <w:basedOn w:val="Normal"/>
    <w:pPr>
      <w:keepNext/>
      <w:framePr w:w="2041" w:hSpace="113" w:wrap="notBeside" w:vAnchor="text" w:hAnchor="page" w:x="642" w:y="1"/>
      <w:spacing w:line="360" w:lineRule="auto"/>
    </w:pPr>
    <w:rPr>
      <w:b/>
    </w:rPr>
  </w:style>
  <w:style w:type="paragraph" w:customStyle="1" w:styleId="Standardlinks">
    <w:name w:val="Standard links"/>
    <w:basedOn w:val="Standardrechts"/>
    <w:rsid w:val="00FF3A5F"/>
    <w:pPr>
      <w:pBdr>
        <w:left w:val="single" w:sz="6" w:space="3" w:color="auto"/>
      </w:pBdr>
    </w:pPr>
  </w:style>
  <w:style w:type="paragraph" w:customStyle="1" w:styleId="Marqinalierechts">
    <w:name w:val="Marqinalie rechts"/>
    <w:basedOn w:val="Normal"/>
    <w:rsid w:val="00FF3A5F"/>
    <w:pPr>
      <w:framePr w:w="2041" w:hSpace="142" w:wrap="auto" w:vAnchor="text" w:hAnchor="page" w:x="9299" w:y="1"/>
      <w:widowControl w:val="0"/>
      <w:spacing w:line="360" w:lineRule="auto"/>
    </w:pPr>
    <w:rPr>
      <w:b/>
    </w:rPr>
  </w:style>
  <w:style w:type="paragraph" w:customStyle="1" w:styleId="Kopfzunger">
    <w:name w:val="Kopfz unger"/>
    <w:basedOn w:val="Normal"/>
    <w:rsid w:val="00FF3A5F"/>
    <w:pPr>
      <w:pBdr>
        <w:bottom w:val="single" w:sz="24" w:space="5" w:color="auto"/>
      </w:pBdr>
      <w:tabs>
        <w:tab w:val="right" w:pos="9639"/>
      </w:tabs>
      <w:ind w:right="-1985"/>
    </w:pPr>
  </w:style>
  <w:style w:type="paragraph" w:customStyle="1" w:styleId="Fuz2ger">
    <w:name w:val="Fußz 2 ger"/>
    <w:basedOn w:val="Normal"/>
    <w:pPr>
      <w:tabs>
        <w:tab w:val="right" w:pos="7655"/>
      </w:tabs>
      <w:ind w:left="-1985"/>
      <w:jc w:val="both"/>
    </w:pPr>
  </w:style>
  <w:style w:type="paragraph" w:customStyle="1" w:styleId="Fuz1ger">
    <w:name w:val="Fußz 1 ger"/>
    <w:basedOn w:val="Normal"/>
    <w:rsid w:val="00FF3A5F"/>
    <w:pPr>
      <w:pBdr>
        <w:top w:val="single" w:sz="24" w:space="1" w:color="auto"/>
      </w:pBdr>
      <w:tabs>
        <w:tab w:val="right" w:pos="7655"/>
      </w:tabs>
      <w:ind w:left="-1985"/>
    </w:pPr>
    <w:rPr>
      <w:b/>
      <w:sz w:val="32"/>
    </w:rPr>
  </w:style>
  <w:style w:type="paragraph" w:customStyle="1" w:styleId="Fuz1unger">
    <w:name w:val="Fußz 1 unger"/>
    <w:basedOn w:val="Normal"/>
    <w:rsid w:val="00BF41D6"/>
    <w:pPr>
      <w:widowControl w:val="0"/>
      <w:pBdr>
        <w:top w:val="single" w:sz="24" w:space="1" w:color="auto"/>
      </w:pBdr>
      <w:tabs>
        <w:tab w:val="right" w:pos="9639"/>
      </w:tabs>
      <w:ind w:right="-1985"/>
    </w:pPr>
    <w:rPr>
      <w:b/>
      <w:sz w:val="32"/>
    </w:rPr>
  </w:style>
  <w:style w:type="paragraph" w:customStyle="1" w:styleId="Fuz2unger">
    <w:name w:val="Fußz 2 unger"/>
    <w:basedOn w:val="Fuz2ger"/>
    <w:pPr>
      <w:tabs>
        <w:tab w:val="clear" w:pos="7655"/>
        <w:tab w:val="right" w:pos="9639"/>
      </w:tabs>
      <w:ind w:left="0"/>
    </w:pPr>
  </w:style>
  <w:style w:type="paragraph" w:styleId="TOC4">
    <w:name w:val="toc 4"/>
    <w:basedOn w:val="Normal"/>
    <w:uiPriority w:val="39"/>
    <w:rsid w:val="00BF41D6"/>
    <w:pPr>
      <w:ind w:left="720"/>
    </w:pPr>
    <w:rPr>
      <w:sz w:val="20"/>
    </w:rPr>
  </w:style>
  <w:style w:type="paragraph" w:styleId="TOC5">
    <w:name w:val="toc 5"/>
    <w:basedOn w:val="Normal"/>
    <w:uiPriority w:val="39"/>
    <w:rsid w:val="00BF41D6"/>
    <w:pPr>
      <w:ind w:left="960"/>
    </w:pPr>
    <w:rPr>
      <w:sz w:val="20"/>
    </w:rPr>
  </w:style>
  <w:style w:type="paragraph" w:styleId="TOC6">
    <w:name w:val="toc 6"/>
    <w:basedOn w:val="Normal"/>
    <w:next w:val="Normal"/>
    <w:autoRedefine/>
    <w:semiHidden/>
    <w:rsid w:val="00BF41D6"/>
    <w:pPr>
      <w:ind w:left="1200"/>
    </w:pPr>
    <w:rPr>
      <w:rFonts w:ascii="Times New Roman" w:hAnsi="Times New Roman"/>
      <w:sz w:val="20"/>
    </w:rPr>
  </w:style>
  <w:style w:type="paragraph" w:styleId="TOC7">
    <w:name w:val="toc 7"/>
    <w:basedOn w:val="Normal"/>
    <w:next w:val="Normal"/>
    <w:autoRedefine/>
    <w:semiHidden/>
    <w:rsid w:val="00BF41D6"/>
    <w:pPr>
      <w:ind w:left="1440"/>
    </w:pPr>
    <w:rPr>
      <w:rFonts w:ascii="Times New Roman" w:hAnsi="Times New Roman"/>
      <w:sz w:val="20"/>
    </w:rPr>
  </w:style>
  <w:style w:type="paragraph" w:styleId="TOC8">
    <w:name w:val="toc 8"/>
    <w:basedOn w:val="Normal"/>
    <w:next w:val="Normal"/>
    <w:autoRedefine/>
    <w:semiHidden/>
    <w:rsid w:val="00BF41D6"/>
    <w:pPr>
      <w:ind w:left="1680"/>
    </w:pPr>
    <w:rPr>
      <w:rFonts w:ascii="Times New Roman" w:hAnsi="Times New Roman"/>
      <w:sz w:val="20"/>
    </w:rPr>
  </w:style>
  <w:style w:type="paragraph" w:styleId="TOC9">
    <w:name w:val="toc 9"/>
    <w:basedOn w:val="Normal"/>
    <w:next w:val="Normal"/>
    <w:autoRedefine/>
    <w:semiHidden/>
    <w:rsid w:val="00BF41D6"/>
    <w:pPr>
      <w:ind w:left="1920"/>
    </w:pPr>
    <w:rPr>
      <w:rFonts w:ascii="Times New Roman" w:hAnsi="Times New Roman"/>
      <w:sz w:val="20"/>
    </w:rPr>
  </w:style>
  <w:style w:type="paragraph" w:styleId="FootnoteText">
    <w:name w:val="footnote text"/>
    <w:basedOn w:val="Normal"/>
    <w:semiHidden/>
    <w:rsid w:val="00BF41D6"/>
    <w:rPr>
      <w:sz w:val="20"/>
    </w:rPr>
  </w:style>
  <w:style w:type="character" w:styleId="FootnoteReference">
    <w:name w:val="footnote reference"/>
    <w:semiHidden/>
    <w:rsid w:val="00BF41D6"/>
    <w:rPr>
      <w:position w:val="6"/>
      <w:sz w:val="16"/>
    </w:rPr>
  </w:style>
  <w:style w:type="character" w:styleId="PageNumber">
    <w:name w:val="page number"/>
    <w:rsid w:val="00BF41D6"/>
  </w:style>
  <w:style w:type="character" w:customStyle="1" w:styleId="Heading4Char">
    <w:name w:val="Heading 4 Char"/>
    <w:link w:val="Heading4"/>
    <w:uiPriority w:val="9"/>
    <w:rsid w:val="00BF41D6"/>
    <w:rPr>
      <w:rFonts w:asciiTheme="minorHAnsi" w:hAnsiTheme="minorHAnsi" w:cstheme="minorBidi"/>
      <w:b/>
      <w:bCs/>
      <w:sz w:val="22"/>
      <w:szCs w:val="22"/>
    </w:rPr>
  </w:style>
  <w:style w:type="character" w:customStyle="1" w:styleId="Heading5Char">
    <w:name w:val="Heading 5 Char"/>
    <w:link w:val="Heading5"/>
    <w:uiPriority w:val="9"/>
    <w:rsid w:val="00BF41D6"/>
    <w:rPr>
      <w:rFonts w:ascii="Calibri" w:hAnsi="Calibri" w:cs="Arial"/>
      <w:b/>
      <w:bCs/>
      <w:iCs/>
      <w:sz w:val="24"/>
      <w:szCs w:val="26"/>
      <w:lang w:val="de-DE"/>
    </w:rPr>
  </w:style>
  <w:style w:type="character" w:customStyle="1" w:styleId="Heading6Char">
    <w:name w:val="Heading 6 Char"/>
    <w:link w:val="Heading6"/>
    <w:uiPriority w:val="9"/>
    <w:rsid w:val="00BF41D6"/>
    <w:rPr>
      <w:rFonts w:ascii="Calibri" w:hAnsi="Calibri"/>
      <w:b/>
      <w:bCs/>
      <w:sz w:val="24"/>
      <w:szCs w:val="26"/>
      <w:lang w:val="de-DE"/>
    </w:rPr>
  </w:style>
  <w:style w:type="character" w:customStyle="1" w:styleId="Heading7Char">
    <w:name w:val="Heading 7 Char"/>
    <w:link w:val="Heading7"/>
    <w:uiPriority w:val="9"/>
    <w:rsid w:val="00BF41D6"/>
    <w:rPr>
      <w:rFonts w:ascii="Calibri" w:hAnsi="Calibri"/>
      <w:sz w:val="24"/>
      <w:szCs w:val="24"/>
      <w:lang w:val="de-DE"/>
    </w:rPr>
  </w:style>
  <w:style w:type="character" w:customStyle="1" w:styleId="Heading8Char">
    <w:name w:val="Heading 8 Char"/>
    <w:link w:val="Heading8"/>
    <w:uiPriority w:val="9"/>
    <w:rsid w:val="00BF41D6"/>
    <w:rPr>
      <w:rFonts w:ascii="Calibri" w:hAnsi="Calibri"/>
      <w:i/>
      <w:iCs/>
      <w:sz w:val="24"/>
      <w:szCs w:val="24"/>
      <w:lang w:val="de-DE"/>
    </w:rPr>
  </w:style>
  <w:style w:type="character" w:customStyle="1" w:styleId="Heading9Char">
    <w:name w:val="Heading 9 Char"/>
    <w:link w:val="Heading9"/>
    <w:uiPriority w:val="9"/>
    <w:rsid w:val="00BF41D6"/>
    <w:rPr>
      <w:rFonts w:ascii="Cambria" w:hAnsi="Cambria"/>
      <w:sz w:val="24"/>
      <w:szCs w:val="26"/>
      <w:lang w:val="de-DE"/>
    </w:rPr>
  </w:style>
  <w:style w:type="character" w:customStyle="1" w:styleId="HeaderChar">
    <w:name w:val="Header Char"/>
    <w:link w:val="Header"/>
    <w:rsid w:val="00BF41D6"/>
    <w:rPr>
      <w:rFonts w:ascii="Calibri" w:eastAsia="Calibri" w:hAnsi="Calibri" w:cs="Arial"/>
      <w:sz w:val="24"/>
      <w:szCs w:val="26"/>
      <w:lang w:val="de-DE"/>
    </w:rPr>
  </w:style>
  <w:style w:type="character" w:customStyle="1" w:styleId="FooterChar">
    <w:name w:val="Footer Char"/>
    <w:link w:val="Footer"/>
    <w:uiPriority w:val="99"/>
    <w:rsid w:val="00BF41D6"/>
    <w:rPr>
      <w:rFonts w:ascii="Calibri" w:eastAsia="Calibri" w:hAnsi="Calibri" w:cs="Arial"/>
      <w:sz w:val="24"/>
      <w:szCs w:val="26"/>
      <w:lang w:val="de-DE"/>
    </w:rPr>
  </w:style>
  <w:style w:type="character" w:styleId="PlaceholderText">
    <w:name w:val="Placeholder Text"/>
    <w:uiPriority w:val="99"/>
    <w:semiHidden/>
    <w:rsid w:val="00BF41D6"/>
    <w:rPr>
      <w:color w:val="808080"/>
    </w:rPr>
  </w:style>
  <w:style w:type="character" w:customStyle="1" w:styleId="Heading1Char">
    <w:name w:val="Heading 1 Char"/>
    <w:link w:val="Heading1"/>
    <w:uiPriority w:val="9"/>
    <w:rsid w:val="00BF41D6"/>
    <w:rPr>
      <w:rFonts w:asciiTheme="minorHAnsi" w:hAnsiTheme="minorHAnsi" w:cstheme="minorBidi"/>
      <w:b/>
      <w:bCs/>
      <w:kern w:val="32"/>
      <w:sz w:val="32"/>
      <w:szCs w:val="28"/>
    </w:rPr>
  </w:style>
  <w:style w:type="character" w:customStyle="1" w:styleId="Heading2Char">
    <w:name w:val="Heading 2 Char"/>
    <w:link w:val="Heading2"/>
    <w:uiPriority w:val="9"/>
    <w:rsid w:val="00BF41D6"/>
    <w:rPr>
      <w:rFonts w:ascii="Calibri" w:hAnsi="Calibri" w:cs="Arial"/>
      <w:b/>
      <w:bCs/>
      <w:iCs/>
      <w:sz w:val="28"/>
      <w:szCs w:val="26"/>
      <w:lang w:val="de-DE"/>
    </w:rPr>
  </w:style>
  <w:style w:type="character" w:customStyle="1" w:styleId="Heading3Char">
    <w:name w:val="Heading 3 Char"/>
    <w:link w:val="Heading3"/>
    <w:uiPriority w:val="9"/>
    <w:rsid w:val="00BF41D6"/>
    <w:rPr>
      <w:rFonts w:ascii="Calibri" w:hAnsi="Calibri" w:cs="Arial"/>
      <w:b/>
      <w:bCs/>
      <w:sz w:val="24"/>
      <w:szCs w:val="26"/>
      <w:lang w:val="de-DE"/>
    </w:rPr>
  </w:style>
  <w:style w:type="paragraph" w:customStyle="1" w:styleId="Bullet1">
    <w:name w:val="Bullet 1"/>
    <w:basedOn w:val="Normal"/>
    <w:link w:val="Bullet1Char"/>
    <w:qFormat/>
    <w:rsid w:val="00FF3A5F"/>
    <w:pPr>
      <w:numPr>
        <w:numId w:val="5"/>
      </w:numPr>
    </w:pPr>
  </w:style>
  <w:style w:type="paragraph" w:customStyle="1" w:styleId="Bullet2">
    <w:name w:val="Bullet 2"/>
    <w:basedOn w:val="Normal"/>
    <w:link w:val="Bullet2Char"/>
    <w:qFormat/>
    <w:rsid w:val="00FF3A5F"/>
    <w:pPr>
      <w:numPr>
        <w:numId w:val="2"/>
      </w:numPr>
    </w:pPr>
  </w:style>
  <w:style w:type="character" w:customStyle="1" w:styleId="Bullet1Char">
    <w:name w:val="Bullet 1 Char"/>
    <w:link w:val="Bullet1"/>
    <w:rsid w:val="00BF41D6"/>
    <w:rPr>
      <w:rFonts w:asciiTheme="minorHAnsi" w:eastAsiaTheme="minorHAnsi" w:hAnsiTheme="minorHAnsi" w:cstheme="minorBidi"/>
      <w:sz w:val="22"/>
      <w:szCs w:val="22"/>
    </w:rPr>
  </w:style>
  <w:style w:type="paragraph" w:customStyle="1" w:styleId="Bullet3">
    <w:name w:val="Bullet 3"/>
    <w:basedOn w:val="Normal"/>
    <w:link w:val="Bullet3Char"/>
    <w:qFormat/>
    <w:rsid w:val="00BF41D6"/>
    <w:pPr>
      <w:numPr>
        <w:ilvl w:val="1"/>
        <w:numId w:val="3"/>
      </w:numPr>
    </w:pPr>
  </w:style>
  <w:style w:type="character" w:customStyle="1" w:styleId="Bullet2Char">
    <w:name w:val="Bullet 2 Char"/>
    <w:link w:val="Bullet2"/>
    <w:rsid w:val="00BF41D6"/>
    <w:rPr>
      <w:rFonts w:asciiTheme="minorHAnsi" w:eastAsiaTheme="minorHAnsi" w:hAnsiTheme="minorHAnsi" w:cstheme="minorBidi"/>
      <w:sz w:val="22"/>
      <w:szCs w:val="22"/>
    </w:rPr>
  </w:style>
  <w:style w:type="paragraph" w:customStyle="1" w:styleId="Bullet4">
    <w:name w:val="Bullet 4"/>
    <w:basedOn w:val="Normal"/>
    <w:link w:val="Bullet4Char"/>
    <w:qFormat/>
    <w:rsid w:val="00FF3A5F"/>
    <w:pPr>
      <w:numPr>
        <w:numId w:val="4"/>
      </w:numPr>
    </w:pPr>
  </w:style>
  <w:style w:type="character" w:customStyle="1" w:styleId="Bullet3Char">
    <w:name w:val="Bullet 3 Char"/>
    <w:link w:val="Bullet3"/>
    <w:rsid w:val="00BF41D6"/>
    <w:rPr>
      <w:rFonts w:ascii="Calibri" w:eastAsia="Calibri" w:hAnsi="Calibri" w:cs="Arial"/>
      <w:sz w:val="24"/>
      <w:szCs w:val="26"/>
      <w:lang w:val="de-DE"/>
    </w:rPr>
  </w:style>
  <w:style w:type="paragraph" w:styleId="Caption">
    <w:name w:val="caption"/>
    <w:basedOn w:val="Normal"/>
    <w:next w:val="Normal"/>
    <w:uiPriority w:val="35"/>
    <w:unhideWhenUsed/>
    <w:qFormat/>
    <w:rsid w:val="00BF41D6"/>
    <w:rPr>
      <w:rFonts w:ascii="Arial" w:hAnsi="Arial"/>
      <w:b/>
      <w:bCs/>
      <w:sz w:val="18"/>
      <w:szCs w:val="20"/>
    </w:rPr>
  </w:style>
  <w:style w:type="character" w:customStyle="1" w:styleId="Bullet4Char">
    <w:name w:val="Bullet 4 Char"/>
    <w:link w:val="Bullet4"/>
    <w:rsid w:val="00BF41D6"/>
    <w:rPr>
      <w:rFonts w:asciiTheme="minorHAnsi" w:eastAsiaTheme="minorHAnsi" w:hAnsiTheme="minorHAnsi" w:cstheme="minorBidi"/>
      <w:sz w:val="22"/>
      <w:szCs w:val="22"/>
    </w:rPr>
  </w:style>
  <w:style w:type="paragraph" w:customStyle="1" w:styleId="Picture">
    <w:name w:val="Picture"/>
    <w:basedOn w:val="Normal"/>
    <w:link w:val="PictureChar"/>
    <w:qFormat/>
    <w:rsid w:val="00BF41D6"/>
    <w:pPr>
      <w:keepNext/>
    </w:pPr>
  </w:style>
  <w:style w:type="character" w:customStyle="1" w:styleId="PictureChar">
    <w:name w:val="Picture Char"/>
    <w:link w:val="Picture"/>
    <w:rsid w:val="00BF41D6"/>
    <w:rPr>
      <w:rFonts w:ascii="Calibri" w:eastAsia="Calibri" w:hAnsi="Calibri" w:cs="Arial"/>
      <w:sz w:val="24"/>
      <w:szCs w:val="26"/>
      <w:lang w:val="de-DE"/>
    </w:rPr>
  </w:style>
  <w:style w:type="paragraph" w:customStyle="1" w:styleId="3A5B8D0E64CA4985BBFCEFDF165F36CC">
    <w:name w:val="3A5B8D0E64CA4985BBFCEFDF165F36CC"/>
    <w:rsid w:val="00D159AA"/>
    <w:pPr>
      <w:spacing w:after="200" w:line="276" w:lineRule="auto"/>
    </w:pPr>
    <w:rPr>
      <w:rFonts w:ascii="Calibri" w:hAnsi="Calibri"/>
      <w:sz w:val="22"/>
      <w:szCs w:val="22"/>
    </w:rPr>
  </w:style>
  <w:style w:type="paragraph" w:styleId="NoSpacing">
    <w:name w:val="No Spacing"/>
    <w:link w:val="NoSpacingChar"/>
    <w:uiPriority w:val="1"/>
    <w:qFormat/>
    <w:rsid w:val="00BF41D6"/>
    <w:rPr>
      <w:rFonts w:ascii="Calibri" w:hAnsi="Calibri"/>
      <w:sz w:val="22"/>
      <w:szCs w:val="22"/>
    </w:rPr>
  </w:style>
  <w:style w:type="character" w:customStyle="1" w:styleId="NoSpacingChar">
    <w:name w:val="No Spacing Char"/>
    <w:link w:val="NoSpacing"/>
    <w:uiPriority w:val="1"/>
    <w:rsid w:val="00BF41D6"/>
    <w:rPr>
      <w:rFonts w:ascii="Calibri" w:hAnsi="Calibri"/>
      <w:sz w:val="22"/>
      <w:szCs w:val="22"/>
    </w:rPr>
  </w:style>
  <w:style w:type="paragraph" w:styleId="TOCHeading">
    <w:name w:val="TOC Heading"/>
    <w:basedOn w:val="Heading1"/>
    <w:next w:val="Normal"/>
    <w:uiPriority w:val="39"/>
    <w:unhideWhenUsed/>
    <w:qFormat/>
    <w:rsid w:val="00FF3A5F"/>
    <w:pPr>
      <w:keepLines/>
      <w:numPr>
        <w:numId w:val="0"/>
      </w:numPr>
      <w:spacing w:before="480" w:after="0"/>
      <w:outlineLvl w:val="9"/>
    </w:pPr>
    <w:rPr>
      <w:rFonts w:ascii="Cambria" w:hAnsi="Cambria"/>
      <w:color w:val="365F91"/>
      <w:kern w:val="0"/>
    </w:rPr>
  </w:style>
  <w:style w:type="character" w:styleId="Hyperlink">
    <w:name w:val="Hyperlink"/>
    <w:uiPriority w:val="99"/>
    <w:rsid w:val="00BF41D6"/>
    <w:rPr>
      <w:color w:val="0000FF"/>
      <w:u w:val="single"/>
    </w:rPr>
  </w:style>
  <w:style w:type="paragraph" w:styleId="BalloonText">
    <w:name w:val="Balloon Text"/>
    <w:basedOn w:val="Normal"/>
    <w:link w:val="BalloonTextChar"/>
    <w:rsid w:val="00BF41D6"/>
    <w:rPr>
      <w:rFonts w:ascii="Tahoma" w:hAnsi="Tahoma" w:cs="Tahoma"/>
      <w:sz w:val="16"/>
      <w:szCs w:val="16"/>
    </w:rPr>
  </w:style>
  <w:style w:type="character" w:customStyle="1" w:styleId="BalloonTextChar">
    <w:name w:val="Balloon Text Char"/>
    <w:link w:val="BalloonText"/>
    <w:rsid w:val="00BF41D6"/>
    <w:rPr>
      <w:rFonts w:ascii="Tahoma" w:eastAsia="Calibri" w:hAnsi="Tahoma" w:cs="Tahoma"/>
      <w:sz w:val="16"/>
      <w:szCs w:val="16"/>
      <w:lang w:val="de-DE"/>
    </w:rPr>
  </w:style>
  <w:style w:type="paragraph" w:styleId="Revision">
    <w:name w:val="Revision"/>
    <w:hidden/>
    <w:uiPriority w:val="99"/>
    <w:semiHidden/>
    <w:rsid w:val="00BF41D6"/>
    <w:rPr>
      <w:rFonts w:ascii="Helvetica" w:hAnsi="Helvetica"/>
      <w:sz w:val="24"/>
      <w:lang w:val="de-DE"/>
    </w:rPr>
  </w:style>
  <w:style w:type="paragraph" w:styleId="ListParagraph">
    <w:name w:val="List Paragraph"/>
    <w:basedOn w:val="Normal"/>
    <w:uiPriority w:val="34"/>
    <w:qFormat/>
    <w:rsid w:val="009228FE"/>
    <w:pPr>
      <w:ind w:left="720"/>
    </w:pPr>
  </w:style>
  <w:style w:type="paragraph" w:styleId="Index7">
    <w:name w:val="index 7"/>
    <w:basedOn w:val="Normal"/>
    <w:next w:val="Normal"/>
    <w:rsid w:val="00BF41D6"/>
    <w:pPr>
      <w:ind w:left="1698"/>
    </w:pPr>
  </w:style>
  <w:style w:type="paragraph" w:styleId="Index6">
    <w:name w:val="index 6"/>
    <w:basedOn w:val="Normal"/>
    <w:next w:val="Normal"/>
    <w:rsid w:val="00BF41D6"/>
    <w:pPr>
      <w:ind w:left="1415"/>
    </w:pPr>
  </w:style>
  <w:style w:type="character" w:styleId="LineNumber">
    <w:name w:val="line number"/>
    <w:rsid w:val="00BF41D6"/>
  </w:style>
  <w:style w:type="paragraph" w:customStyle="1" w:styleId="Fuzeile2">
    <w:name w:val="Fußzeile 2"/>
    <w:basedOn w:val="Footer"/>
    <w:rsid w:val="00BF41D6"/>
    <w:pPr>
      <w:jc w:val="both"/>
    </w:pPr>
    <w:rPr>
      <w:b/>
    </w:rPr>
  </w:style>
  <w:style w:type="paragraph" w:customStyle="1" w:styleId="Standard2">
    <w:name w:val="Standard 2"/>
    <w:rsid w:val="00BF41D6"/>
    <w:rPr>
      <w:rFonts w:ascii="Helvetica" w:hAnsi="Helvetica"/>
      <w:sz w:val="24"/>
      <w:lang w:val="de-DE"/>
    </w:rPr>
  </w:style>
  <w:style w:type="paragraph" w:customStyle="1" w:styleId="Marginalie">
    <w:name w:val="Marginalie"/>
    <w:basedOn w:val="NormalIndent"/>
    <w:rsid w:val="00BF41D6"/>
    <w:pPr>
      <w:keepNext/>
      <w:framePr w:w="2041" w:hSpace="142" w:wrap="notBeside" w:vAnchor="text" w:hAnchor="page" w:x="9299" w:y="1"/>
      <w:ind w:left="0"/>
    </w:pPr>
    <w:rPr>
      <w:b/>
    </w:rPr>
  </w:style>
  <w:style w:type="paragraph" w:customStyle="1" w:styleId="Fuzeile20">
    <w:name w:val="Fußzeile2"/>
    <w:basedOn w:val="Footer"/>
    <w:rsid w:val="00BF41D6"/>
    <w:pPr>
      <w:keepNext/>
      <w:tabs>
        <w:tab w:val="center" w:pos="6804"/>
      </w:tabs>
    </w:pPr>
    <w:rPr>
      <w:b/>
    </w:rPr>
  </w:style>
  <w:style w:type="paragraph" w:customStyle="1" w:styleId="Tabelle">
    <w:name w:val="Tabelle"/>
    <w:basedOn w:val="Normal"/>
    <w:rsid w:val="00BF41D6"/>
    <w:pPr>
      <w:keepNext/>
      <w:spacing w:before="120" w:after="120"/>
      <w:ind w:left="113" w:right="11"/>
    </w:pPr>
    <w:rPr>
      <w:rFonts w:ascii="Times New Roman" w:hAnsi="Times New Roman"/>
      <w:sz w:val="20"/>
    </w:rPr>
  </w:style>
  <w:style w:type="paragraph" w:customStyle="1" w:styleId="Randbem">
    <w:name w:val="Randbem"/>
    <w:basedOn w:val="Normal"/>
    <w:rsid w:val="00BF41D6"/>
    <w:pPr>
      <w:framePr w:w="1559" w:hSpace="142" w:wrap="around" w:vAnchor="text" w:hAnchor="page" w:x="9369"/>
    </w:pPr>
    <w:rPr>
      <w:rFonts w:ascii="Times New Roman" w:hAnsi="Times New Roman"/>
      <w:b/>
      <w:sz w:val="26"/>
    </w:rPr>
  </w:style>
  <w:style w:type="paragraph" w:customStyle="1" w:styleId="Marqinalie">
    <w:name w:val="Marqinalie"/>
    <w:basedOn w:val="Randbem"/>
    <w:rsid w:val="00FF3A5F"/>
    <w:pPr>
      <w:framePr w:w="2041" w:wrap="around" w:x="9299" w:y="1"/>
      <w:spacing w:line="360" w:lineRule="atLeast"/>
    </w:pPr>
    <w:rPr>
      <w:rFonts w:ascii="Helvetica" w:hAnsi="Helvetica"/>
      <w:sz w:val="24"/>
    </w:rPr>
  </w:style>
  <w:style w:type="paragraph" w:customStyle="1" w:styleId="2">
    <w:name w:val="2"/>
    <w:basedOn w:val="NormalIndent"/>
    <w:rsid w:val="00BF41D6"/>
    <w:pPr>
      <w:ind w:right="709"/>
    </w:pPr>
  </w:style>
  <w:style w:type="paragraph" w:styleId="BodyText">
    <w:name w:val="Body Text"/>
    <w:basedOn w:val="Normal"/>
    <w:link w:val="BodyTextChar"/>
    <w:rsid w:val="00BF41D6"/>
    <w:rPr>
      <w:rFonts w:ascii="Times New Roman" w:hAnsi="Times New Roman"/>
      <w:i/>
      <w:sz w:val="20"/>
      <w:lang w:val="en-GB"/>
    </w:rPr>
  </w:style>
  <w:style w:type="character" w:customStyle="1" w:styleId="BodyTextChar">
    <w:name w:val="Body Text Char"/>
    <w:link w:val="BodyText"/>
    <w:rsid w:val="00142135"/>
    <w:rPr>
      <w:rFonts w:eastAsia="Calibri" w:cs="Arial"/>
      <w:i/>
      <w:szCs w:val="26"/>
      <w:lang w:val="en-GB"/>
    </w:rPr>
  </w:style>
  <w:style w:type="character" w:styleId="FollowedHyperlink">
    <w:name w:val="FollowedHyperlink"/>
    <w:rsid w:val="00BF41D6"/>
    <w:rPr>
      <w:color w:val="800080"/>
      <w:u w:val="single"/>
    </w:rPr>
  </w:style>
  <w:style w:type="paragraph" w:styleId="BodyTextIndent">
    <w:name w:val="Body Text Indent"/>
    <w:basedOn w:val="Normal"/>
    <w:link w:val="BodyTextIndentChar"/>
    <w:rsid w:val="00BF41D6"/>
    <w:pPr>
      <w:tabs>
        <w:tab w:val="left" w:pos="709"/>
      </w:tabs>
      <w:ind w:left="709" w:firstLine="567"/>
    </w:pPr>
    <w:rPr>
      <w:rFonts w:ascii="Arial" w:hAnsi="Arial"/>
    </w:rPr>
  </w:style>
  <w:style w:type="character" w:customStyle="1" w:styleId="BodyTextIndentChar">
    <w:name w:val="Body Text Indent Char"/>
    <w:link w:val="BodyTextIndent"/>
    <w:rsid w:val="00142135"/>
    <w:rPr>
      <w:rFonts w:ascii="Arial" w:eastAsia="Calibri" w:hAnsi="Arial" w:cs="Arial"/>
      <w:sz w:val="24"/>
      <w:szCs w:val="26"/>
      <w:lang w:val="de-DE"/>
    </w:rPr>
  </w:style>
  <w:style w:type="character" w:styleId="CommentReference">
    <w:name w:val="annotation reference"/>
    <w:rsid w:val="00BF41D6"/>
    <w:rPr>
      <w:sz w:val="16"/>
      <w:szCs w:val="16"/>
    </w:rPr>
  </w:style>
  <w:style w:type="paragraph" w:styleId="CommentText">
    <w:name w:val="annotation text"/>
    <w:basedOn w:val="Normal"/>
    <w:link w:val="CommentTextChar"/>
    <w:rsid w:val="00BF41D6"/>
    <w:rPr>
      <w:sz w:val="20"/>
    </w:rPr>
  </w:style>
  <w:style w:type="character" w:customStyle="1" w:styleId="CommentTextChar">
    <w:name w:val="Comment Text Char"/>
    <w:link w:val="CommentText"/>
    <w:rsid w:val="00BF41D6"/>
    <w:rPr>
      <w:rFonts w:ascii="Calibri" w:eastAsia="Calibri" w:hAnsi="Calibri" w:cs="Arial"/>
      <w:szCs w:val="26"/>
      <w:lang w:val="de-DE"/>
    </w:rPr>
  </w:style>
  <w:style w:type="paragraph" w:styleId="CommentSubject">
    <w:name w:val="annotation subject"/>
    <w:basedOn w:val="CommentText"/>
    <w:next w:val="CommentText"/>
    <w:link w:val="CommentSubjectChar"/>
    <w:rsid w:val="00BF41D6"/>
    <w:rPr>
      <w:b/>
      <w:bCs/>
    </w:rPr>
  </w:style>
  <w:style w:type="character" w:customStyle="1" w:styleId="CommentSubjectChar">
    <w:name w:val="Comment Subject Char"/>
    <w:link w:val="CommentSubject"/>
    <w:rsid w:val="00BF41D6"/>
    <w:rPr>
      <w:rFonts w:ascii="Calibri" w:eastAsia="Calibri" w:hAnsi="Calibri" w:cs="Arial"/>
      <w:b/>
      <w:bCs/>
      <w:szCs w:val="26"/>
      <w:lang w:val="de-DE"/>
    </w:rPr>
  </w:style>
  <w:style w:type="paragraph" w:customStyle="1" w:styleId="AnmerkungSamannshausen">
    <w:name w:val="Anmerkung Saßmannshausen"/>
    <w:basedOn w:val="Normal"/>
    <w:link w:val="AnmerkungSamannshausenZchn"/>
    <w:qFormat/>
    <w:rsid w:val="00FF3A5F"/>
    <w:pPr>
      <w:spacing w:after="0"/>
    </w:pPr>
    <w:rPr>
      <w:rFonts w:ascii="Segoe UI" w:hAnsi="Segoe UI" w:cs="Segoe UI"/>
      <w:b/>
      <w:noProof/>
      <w:color w:val="943634"/>
      <w:lang w:eastAsia="de-DE"/>
    </w:rPr>
  </w:style>
  <w:style w:type="table" w:styleId="TableGrid">
    <w:name w:val="Table Grid"/>
    <w:basedOn w:val="TableNormal"/>
    <w:rsid w:val="00BF41D6"/>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merkungSamannshausenZchn">
    <w:name w:val="Anmerkung Saßmannshausen Zchn"/>
    <w:link w:val="AnmerkungSamannshausen"/>
    <w:rsid w:val="00BF41D6"/>
    <w:rPr>
      <w:rFonts w:ascii="Segoe UI" w:eastAsiaTheme="minorHAnsi" w:hAnsi="Segoe UI" w:cs="Segoe UI"/>
      <w:b/>
      <w:noProof/>
      <w:color w:val="943634"/>
      <w:sz w:val="22"/>
      <w:szCs w:val="22"/>
      <w:lang w:eastAsia="de-DE"/>
    </w:rPr>
  </w:style>
  <w:style w:type="table" w:styleId="LightShading-Accent1">
    <w:name w:val="Light Shading Accent 1"/>
    <w:basedOn w:val="TableNormal"/>
    <w:uiPriority w:val="60"/>
    <w:rsid w:val="00BF41D6"/>
    <w:rPr>
      <w:color w:val="365F91"/>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EndnoteText">
    <w:name w:val="endnote text"/>
    <w:basedOn w:val="Normal"/>
    <w:link w:val="EndnoteTextChar"/>
    <w:rsid w:val="00BF41D6"/>
    <w:rPr>
      <w:sz w:val="20"/>
      <w:szCs w:val="20"/>
    </w:rPr>
  </w:style>
  <w:style w:type="character" w:customStyle="1" w:styleId="EndnoteTextChar">
    <w:name w:val="Endnote Text Char"/>
    <w:link w:val="EndnoteText"/>
    <w:rsid w:val="00BF41D6"/>
    <w:rPr>
      <w:rFonts w:ascii="Calibri" w:eastAsia="Calibri" w:hAnsi="Calibri" w:cs="Arial"/>
      <w:lang w:val="de-DE"/>
    </w:rPr>
  </w:style>
  <w:style w:type="character" w:styleId="EndnoteReference">
    <w:name w:val="endnote reference"/>
    <w:rsid w:val="00BF41D6"/>
    <w:rPr>
      <w:vertAlign w:val="superscript"/>
    </w:rPr>
  </w:style>
  <w:style w:type="table" w:styleId="LightGrid-Accent1">
    <w:name w:val="Light Grid Accent 1"/>
    <w:basedOn w:val="TableNormal"/>
    <w:uiPriority w:val="62"/>
    <w:rsid w:val="00BF41D6"/>
    <w:rPr>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Shading1-Accent1">
    <w:name w:val="Medium Shading 1 Accent 1"/>
    <w:basedOn w:val="TableNormal"/>
    <w:uiPriority w:val="63"/>
    <w:rsid w:val="00BF41D6"/>
    <w:rPr>
      <w:lang w:val="en-GB" w:eastAsia="en-GB"/>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List1-Accent1">
    <w:name w:val="Medium List 1 Accent 1"/>
    <w:basedOn w:val="TableNormal"/>
    <w:uiPriority w:val="65"/>
    <w:rsid w:val="00BF41D6"/>
    <w:rPr>
      <w:color w:val="000000"/>
      <w:lang w:val="en-GB" w:eastAsia="en-GB"/>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KNXwithHeaderGreen">
    <w:name w:val="KNX with Header Green"/>
    <w:basedOn w:val="TableNormal"/>
    <w:rsid w:val="00BF41D6"/>
    <w:rPr>
      <w:rFonts w:ascii="Arial" w:hAnsi="Arial"/>
      <w:lang w:val="en-GB" w:eastAsia="en-GB"/>
    </w:rPr>
    <w:tblPr>
      <w:tblStyleRowBandSize w:val="1"/>
    </w:tblPr>
    <w:tcPr>
      <w:shd w:val="clear" w:color="auto" w:fill="F2F2F2"/>
      <w:vAlign w:val="center"/>
    </w:tcPr>
    <w:tblStylePr w:type="firstRow">
      <w:rPr>
        <w:rFonts w:ascii="Arial" w:hAnsi="Arial"/>
        <w:b/>
        <w:i w:val="0"/>
        <w:color w:val="FFFFFF"/>
        <w:sz w:val="22"/>
      </w:rPr>
      <w:tblPr/>
      <w:tcPr>
        <w:shd w:val="clear" w:color="auto" w:fill="369226"/>
      </w:tcPr>
    </w:tblStylePr>
    <w:tblStylePr w:type="band1Horz">
      <w:tblPr/>
      <w:tcPr>
        <w:shd w:val="clear" w:color="auto" w:fill="D6E3BC"/>
      </w:tcPr>
    </w:tblStylePr>
    <w:tblStylePr w:type="band2Horz">
      <w:tblPr/>
      <w:tcPr>
        <w:shd w:val="clear" w:color="auto" w:fill="F2F2F2"/>
      </w:tcPr>
    </w:tblStylePr>
  </w:style>
  <w:style w:type="table" w:customStyle="1" w:styleId="KNXwithHeaderBlue">
    <w:name w:val="KNX with Header Blue"/>
    <w:basedOn w:val="TableNormal"/>
    <w:rsid w:val="00BF41D6"/>
    <w:rPr>
      <w:lang w:val="en-GB" w:eastAsia="en-GB"/>
    </w:rPr>
    <w:tblPr>
      <w:tblStyleRowBandSize w:val="1"/>
    </w:tblPr>
    <w:tcPr>
      <w:shd w:val="clear" w:color="auto" w:fill="F2F2F2"/>
    </w:tcPr>
    <w:tblStylePr w:type="firstRow">
      <w:rPr>
        <w:b/>
        <w:i w:val="0"/>
        <w:color w:val="FFFFFF"/>
        <w:sz w:val="22"/>
      </w:rPr>
      <w:tblPr/>
      <w:tcPr>
        <w:shd w:val="clear" w:color="auto" w:fill="0C4B9D"/>
      </w:tcPr>
    </w:tblStylePr>
    <w:tblStylePr w:type="band1Horz">
      <w:tblPr/>
      <w:tcPr>
        <w:shd w:val="clear" w:color="auto" w:fill="8DB3E2"/>
      </w:tcPr>
    </w:tblStylePr>
    <w:tblStylePr w:type="band2Horz">
      <w:tblPr/>
      <w:tcPr>
        <w:shd w:val="clear" w:color="auto" w:fill="F2F2F2"/>
      </w:tcPr>
    </w:tblStylePr>
  </w:style>
  <w:style w:type="paragraph" w:customStyle="1" w:styleId="TableHeaderTD">
    <w:name w:val="Table Header TD"/>
    <w:basedOn w:val="Normal"/>
    <w:link w:val="TableHeaderTDChar"/>
    <w:qFormat/>
    <w:rsid w:val="00BF41D6"/>
    <w:rPr>
      <w:bCs/>
    </w:rPr>
  </w:style>
  <w:style w:type="paragraph" w:customStyle="1" w:styleId="HeaderTD">
    <w:name w:val="Header TD"/>
    <w:basedOn w:val="Header"/>
    <w:link w:val="HeaderTDChar"/>
    <w:qFormat/>
    <w:rsid w:val="00BF41D6"/>
    <w:pPr>
      <w:pBdr>
        <w:bottom w:val="single" w:sz="4" w:space="1" w:color="auto"/>
      </w:pBdr>
      <w:tabs>
        <w:tab w:val="clear" w:pos="9360"/>
        <w:tab w:val="right" w:pos="9072"/>
      </w:tabs>
      <w:ind w:right="-1"/>
    </w:pPr>
    <w:rPr>
      <w:snapToGrid w:val="0"/>
    </w:rPr>
  </w:style>
  <w:style w:type="character" w:customStyle="1" w:styleId="TableHeaderTDChar">
    <w:name w:val="Table Header TD Char"/>
    <w:link w:val="TableHeaderTD"/>
    <w:rsid w:val="00BF41D6"/>
    <w:rPr>
      <w:rFonts w:ascii="Calibri" w:eastAsia="Calibri" w:hAnsi="Calibri" w:cs="Arial"/>
      <w:bCs/>
      <w:sz w:val="24"/>
      <w:szCs w:val="26"/>
      <w:lang w:val="de-DE"/>
    </w:rPr>
  </w:style>
  <w:style w:type="paragraph" w:customStyle="1" w:styleId="FootnoteTD">
    <w:name w:val="Footnote TD"/>
    <w:basedOn w:val="FootnoteText"/>
    <w:link w:val="FootnoteTDChar"/>
    <w:qFormat/>
    <w:rsid w:val="00BF41D6"/>
  </w:style>
  <w:style w:type="character" w:customStyle="1" w:styleId="HeaderTDChar">
    <w:name w:val="Header TD Char"/>
    <w:link w:val="HeaderTD"/>
    <w:rsid w:val="00BF41D6"/>
    <w:rPr>
      <w:rFonts w:ascii="Calibri" w:eastAsia="Calibri" w:hAnsi="Calibri" w:cs="Arial"/>
      <w:snapToGrid w:val="0"/>
      <w:sz w:val="24"/>
      <w:szCs w:val="26"/>
      <w:lang w:val="de-DE"/>
    </w:rPr>
  </w:style>
  <w:style w:type="paragraph" w:customStyle="1" w:styleId="FooterTD">
    <w:name w:val="Footer TD"/>
    <w:basedOn w:val="Footer"/>
    <w:link w:val="FooterTDChar"/>
    <w:qFormat/>
    <w:rsid w:val="00BF41D6"/>
    <w:pPr>
      <w:pBdr>
        <w:top w:val="single" w:sz="4" w:space="1" w:color="auto"/>
      </w:pBdr>
      <w:tabs>
        <w:tab w:val="clear" w:pos="9360"/>
        <w:tab w:val="right" w:pos="9072"/>
      </w:tabs>
      <w:ind w:right="-1"/>
    </w:pPr>
    <w:rPr>
      <w:noProof/>
    </w:rPr>
  </w:style>
  <w:style w:type="character" w:customStyle="1" w:styleId="FootnoteTDChar">
    <w:name w:val="Footnote TD Char"/>
    <w:link w:val="FootnoteTD"/>
    <w:rsid w:val="00BF41D6"/>
    <w:rPr>
      <w:rFonts w:ascii="Calibri" w:eastAsia="Calibri" w:hAnsi="Calibri" w:cs="Arial"/>
      <w:szCs w:val="26"/>
      <w:lang w:val="de-DE"/>
    </w:rPr>
  </w:style>
  <w:style w:type="character" w:styleId="BookTitle">
    <w:name w:val="Book Title"/>
    <w:aliases w:val="TOC TD"/>
    <w:uiPriority w:val="33"/>
    <w:qFormat/>
    <w:rsid w:val="00BF41D6"/>
    <w:rPr>
      <w:rFonts w:ascii="Calibri" w:hAnsi="Calibri"/>
    </w:rPr>
  </w:style>
  <w:style w:type="character" w:customStyle="1" w:styleId="FooterTDChar">
    <w:name w:val="Footer TD Char"/>
    <w:link w:val="FooterTD"/>
    <w:rsid w:val="00BF41D6"/>
    <w:rPr>
      <w:rFonts w:ascii="Calibri" w:eastAsia="Calibri" w:hAnsi="Calibri" w:cs="Arial"/>
      <w:noProof/>
      <w:sz w:val="24"/>
      <w:szCs w:val="26"/>
      <w:lang w:val="de-DE"/>
    </w:rPr>
  </w:style>
  <w:style w:type="paragraph" w:customStyle="1" w:styleId="PictureborderTD">
    <w:name w:val="Picture border TD"/>
    <w:basedOn w:val="Normal"/>
    <w:qFormat/>
    <w:rsid w:val="00BF41D6"/>
    <w:pPr>
      <w:pBdr>
        <w:top w:val="single" w:sz="2" w:space="1" w:color="0C4B9D"/>
        <w:left w:val="single" w:sz="2" w:space="4" w:color="0C4B9D"/>
        <w:bottom w:val="single" w:sz="2" w:space="1" w:color="0C4B9D"/>
        <w:right w:val="single" w:sz="2" w:space="4" w:color="0C4B9D"/>
      </w:pBdr>
    </w:pPr>
    <w:rPr>
      <w:noProof/>
      <w:lang w:val="en-GB" w:eastAsia="en-GB"/>
    </w:rPr>
  </w:style>
  <w:style w:type="paragraph" w:customStyle="1" w:styleId="Coverpage">
    <w:name w:val="Cover page"/>
    <w:basedOn w:val="Normal"/>
    <w:link w:val="CoverpageChar"/>
    <w:qFormat/>
    <w:rsid w:val="00BF41D6"/>
    <w:rPr>
      <w:noProof/>
      <w:lang w:val="en-GB" w:eastAsia="en-GB"/>
    </w:rPr>
  </w:style>
  <w:style w:type="paragraph" w:customStyle="1" w:styleId="TableTDwithborder">
    <w:name w:val="Table TD with border"/>
    <w:basedOn w:val="TableHeaderTD"/>
    <w:link w:val="TableTDwithborderChar"/>
    <w:qFormat/>
    <w:rsid w:val="00BF41D6"/>
  </w:style>
  <w:style w:type="character" w:customStyle="1" w:styleId="CoverpageChar">
    <w:name w:val="Cover page Char"/>
    <w:link w:val="Coverpage"/>
    <w:rsid w:val="00BF41D6"/>
    <w:rPr>
      <w:rFonts w:ascii="Calibri" w:eastAsia="Calibri" w:hAnsi="Calibri" w:cs="Arial"/>
      <w:noProof/>
      <w:sz w:val="24"/>
      <w:szCs w:val="26"/>
      <w:lang w:val="en-GB" w:eastAsia="en-GB"/>
    </w:rPr>
  </w:style>
  <w:style w:type="paragraph" w:customStyle="1" w:styleId="Tableborder">
    <w:name w:val="Table border"/>
    <w:basedOn w:val="TableTDwithborder"/>
    <w:link w:val="TableborderChar"/>
    <w:qFormat/>
    <w:rsid w:val="00BF41D6"/>
  </w:style>
  <w:style w:type="character" w:customStyle="1" w:styleId="TableTDwithborderChar">
    <w:name w:val="Table TD with border Char"/>
    <w:link w:val="TableTDwithborder"/>
    <w:rsid w:val="00BF41D6"/>
    <w:rPr>
      <w:rFonts w:ascii="Calibri" w:eastAsia="Calibri" w:hAnsi="Calibri" w:cs="Arial"/>
      <w:bCs/>
      <w:sz w:val="24"/>
      <w:szCs w:val="26"/>
      <w:lang w:val="de-DE"/>
    </w:rPr>
  </w:style>
  <w:style w:type="character" w:customStyle="1" w:styleId="TableborderChar">
    <w:name w:val="Table border Char"/>
    <w:link w:val="Tableborder"/>
    <w:rsid w:val="00BF41D6"/>
    <w:rPr>
      <w:rFonts w:ascii="Calibri" w:eastAsia="Calibri" w:hAnsi="Calibri" w:cs="Arial"/>
      <w:bCs/>
      <w:sz w:val="24"/>
      <w:szCs w:val="26"/>
      <w:lang w:val="de-DE"/>
    </w:rPr>
  </w:style>
  <w:style w:type="paragraph" w:styleId="Subtitle">
    <w:name w:val="Subtitle"/>
    <w:basedOn w:val="Normal"/>
    <w:next w:val="Normal"/>
    <w:link w:val="SubtitleChar"/>
    <w:qFormat/>
    <w:rsid w:val="00FF3A5F"/>
    <w:pPr>
      <w:numPr>
        <w:ilvl w:val="1"/>
      </w:numPr>
    </w:pPr>
    <w:rPr>
      <w:rFonts w:eastAsia="Times New Roman"/>
      <w:color w:val="5A5A5A"/>
      <w:spacing w:val="15"/>
    </w:rPr>
  </w:style>
  <w:style w:type="character" w:customStyle="1" w:styleId="SubtitleChar">
    <w:name w:val="Subtitle Char"/>
    <w:link w:val="Subtitle"/>
    <w:rsid w:val="00BF41D6"/>
    <w:rPr>
      <w:rFonts w:asciiTheme="minorHAnsi" w:hAnsiTheme="minorHAnsi" w:cstheme="minorBidi"/>
      <w:color w:val="5A5A5A"/>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96913">
      <w:bodyDiv w:val="1"/>
      <w:marLeft w:val="0"/>
      <w:marRight w:val="0"/>
      <w:marTop w:val="0"/>
      <w:marBottom w:val="0"/>
      <w:divBdr>
        <w:top w:val="none" w:sz="0" w:space="0" w:color="auto"/>
        <w:left w:val="none" w:sz="0" w:space="0" w:color="auto"/>
        <w:bottom w:val="none" w:sz="0" w:space="0" w:color="auto"/>
        <w:right w:val="none" w:sz="0" w:space="0" w:color="auto"/>
      </w:divBdr>
    </w:div>
    <w:div w:id="262148348">
      <w:bodyDiv w:val="1"/>
      <w:marLeft w:val="0"/>
      <w:marRight w:val="0"/>
      <w:marTop w:val="0"/>
      <w:marBottom w:val="0"/>
      <w:divBdr>
        <w:top w:val="none" w:sz="0" w:space="0" w:color="auto"/>
        <w:left w:val="none" w:sz="0" w:space="0" w:color="auto"/>
        <w:bottom w:val="none" w:sz="0" w:space="0" w:color="auto"/>
        <w:right w:val="none" w:sz="0" w:space="0" w:color="auto"/>
      </w:divBdr>
    </w:div>
    <w:div w:id="678242676">
      <w:bodyDiv w:val="1"/>
      <w:marLeft w:val="0"/>
      <w:marRight w:val="0"/>
      <w:marTop w:val="0"/>
      <w:marBottom w:val="0"/>
      <w:divBdr>
        <w:top w:val="none" w:sz="0" w:space="0" w:color="auto"/>
        <w:left w:val="none" w:sz="0" w:space="0" w:color="auto"/>
        <w:bottom w:val="none" w:sz="0" w:space="0" w:color="auto"/>
        <w:right w:val="none" w:sz="0" w:space="0" w:color="auto"/>
      </w:divBdr>
    </w:div>
    <w:div w:id="1256984322">
      <w:bodyDiv w:val="1"/>
      <w:marLeft w:val="0"/>
      <w:marRight w:val="0"/>
      <w:marTop w:val="0"/>
      <w:marBottom w:val="0"/>
      <w:divBdr>
        <w:top w:val="none" w:sz="0" w:space="0" w:color="auto"/>
        <w:left w:val="none" w:sz="0" w:space="0" w:color="auto"/>
        <w:bottom w:val="none" w:sz="0" w:space="0" w:color="auto"/>
        <w:right w:val="none" w:sz="0" w:space="0" w:color="auto"/>
      </w:divBdr>
    </w:div>
    <w:div w:id="1390496187">
      <w:bodyDiv w:val="1"/>
      <w:marLeft w:val="0"/>
      <w:marRight w:val="0"/>
      <w:marTop w:val="0"/>
      <w:marBottom w:val="0"/>
      <w:divBdr>
        <w:top w:val="none" w:sz="0" w:space="0" w:color="auto"/>
        <w:left w:val="none" w:sz="0" w:space="0" w:color="auto"/>
        <w:bottom w:val="none" w:sz="0" w:space="0" w:color="auto"/>
        <w:right w:val="none" w:sz="0" w:space="0" w:color="auto"/>
      </w:divBdr>
    </w:div>
    <w:div w:id="156749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package" Target="embeddings/Microsoft_Visio_Drawing1.vsdx"/><Relationship Id="rId18" Type="http://schemas.openxmlformats.org/officeDocument/2006/relationships/image" Target="media/image8.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package" Target="embeddings/Microsoft_Visio_Drawing3.vsdx"/><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package" Target="embeddings/Microsoft_Visio_Drawing4.vsdx"/><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package" Target="embeddings/Microsoft_Visio_Drawing2.vsdx"/><Relationship Id="rId23" Type="http://schemas.openxmlformats.org/officeDocument/2006/relationships/footer" Target="footer1.xml"/><Relationship Id="rId28" Type="http://schemas.openxmlformats.org/officeDocument/2006/relationships/customXml" Target="../customXml/item3.xml"/><Relationship Id="rId10" Type="http://schemas.openxmlformats.org/officeDocument/2006/relationships/package" Target="embeddings/Microsoft_Visio_Drawing.vsdx"/><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6.emf"/><Relationship Id="rId22" Type="http://schemas.openxmlformats.org/officeDocument/2006/relationships/header" Target="header1.xm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2" Type="http://schemas.openxmlformats.org/officeDocument/2006/relationships/image" Target="media/image13.wmf"/><Relationship Id="rId1" Type="http://schemas.openxmlformats.org/officeDocument/2006/relationships/image" Target="media/image12.w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9A86420B6C7F74EACF581EBF46E534B" ma:contentTypeVersion="8" ma:contentTypeDescription="Create a new document." ma:contentTypeScope="" ma:versionID="b58a820c9614d73eb45e33de0f59b938">
  <xsd:schema xmlns:xsd="http://www.w3.org/2001/XMLSchema" xmlns:xs="http://www.w3.org/2001/XMLSchema" xmlns:p="http://schemas.microsoft.com/office/2006/metadata/properties" xmlns:ns2="2917a5ba-d822-4ec4-b382-f81418de051f" targetNamespace="http://schemas.microsoft.com/office/2006/metadata/properties" ma:root="true" ma:fieldsID="cfad9c6f413003fde28525aebc2213b1" ns2:_="">
    <xsd:import namespace="2917a5ba-d822-4ec4-b382-f81418de05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7a5ba-d822-4ec4-b382-f81418de0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98C792-2F64-48FE-8172-3E0C90080B66}">
  <ds:schemaRefs>
    <ds:schemaRef ds:uri="http://schemas.openxmlformats.org/officeDocument/2006/bibliography"/>
  </ds:schemaRefs>
</ds:datastoreItem>
</file>

<file path=customXml/itemProps2.xml><?xml version="1.0" encoding="utf-8"?>
<ds:datastoreItem xmlns:ds="http://schemas.openxmlformats.org/officeDocument/2006/customXml" ds:itemID="{09ADC6B2-197D-469F-AD90-CD1A8318E360}"/>
</file>

<file path=customXml/itemProps3.xml><?xml version="1.0" encoding="utf-8"?>
<ds:datastoreItem xmlns:ds="http://schemas.openxmlformats.org/officeDocument/2006/customXml" ds:itemID="{49F5ACB3-8C4C-43CA-B411-A52D560D4D7B}"/>
</file>

<file path=customXml/itemProps4.xml><?xml version="1.0" encoding="utf-8"?>
<ds:datastoreItem xmlns:ds="http://schemas.openxmlformats.org/officeDocument/2006/customXml" ds:itemID="{724F4C76-20F5-4638-B1D9-0590E3E6D222}"/>
</file>

<file path=docProps/app.xml><?xml version="1.0" encoding="utf-8"?>
<Properties xmlns="http://schemas.openxmlformats.org/officeDocument/2006/extended-properties" xmlns:vt="http://schemas.openxmlformats.org/officeDocument/2006/docPropsVTypes">
  <Template>Normal.dotm</Template>
  <TotalTime>372</TotalTime>
  <Pages>14</Pages>
  <Words>2656</Words>
  <Characters>15142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KNX Bus Devices</vt:lpstr>
    </vt:vector>
  </TitlesOfParts>
  <Company>EIBA</Company>
  <LinksUpToDate>false</LinksUpToDate>
  <CharactersWithSpaces>17763</CharactersWithSpaces>
  <SharedDoc>false</SharedDoc>
  <HLinks>
    <vt:vector size="102" baseType="variant">
      <vt:variant>
        <vt:i4>1310769</vt:i4>
      </vt:variant>
      <vt:variant>
        <vt:i4>98</vt:i4>
      </vt:variant>
      <vt:variant>
        <vt:i4>0</vt:i4>
      </vt:variant>
      <vt:variant>
        <vt:i4>5</vt:i4>
      </vt:variant>
      <vt:variant>
        <vt:lpwstr/>
      </vt:variant>
      <vt:variant>
        <vt:lpwstr>_Toc409683469</vt:lpwstr>
      </vt:variant>
      <vt:variant>
        <vt:i4>1310769</vt:i4>
      </vt:variant>
      <vt:variant>
        <vt:i4>92</vt:i4>
      </vt:variant>
      <vt:variant>
        <vt:i4>0</vt:i4>
      </vt:variant>
      <vt:variant>
        <vt:i4>5</vt:i4>
      </vt:variant>
      <vt:variant>
        <vt:lpwstr/>
      </vt:variant>
      <vt:variant>
        <vt:lpwstr>_Toc409683468</vt:lpwstr>
      </vt:variant>
      <vt:variant>
        <vt:i4>1310769</vt:i4>
      </vt:variant>
      <vt:variant>
        <vt:i4>86</vt:i4>
      </vt:variant>
      <vt:variant>
        <vt:i4>0</vt:i4>
      </vt:variant>
      <vt:variant>
        <vt:i4>5</vt:i4>
      </vt:variant>
      <vt:variant>
        <vt:lpwstr/>
      </vt:variant>
      <vt:variant>
        <vt:lpwstr>_Toc409683467</vt:lpwstr>
      </vt:variant>
      <vt:variant>
        <vt:i4>1310769</vt:i4>
      </vt:variant>
      <vt:variant>
        <vt:i4>80</vt:i4>
      </vt:variant>
      <vt:variant>
        <vt:i4>0</vt:i4>
      </vt:variant>
      <vt:variant>
        <vt:i4>5</vt:i4>
      </vt:variant>
      <vt:variant>
        <vt:lpwstr/>
      </vt:variant>
      <vt:variant>
        <vt:lpwstr>_Toc409683466</vt:lpwstr>
      </vt:variant>
      <vt:variant>
        <vt:i4>1310769</vt:i4>
      </vt:variant>
      <vt:variant>
        <vt:i4>74</vt:i4>
      </vt:variant>
      <vt:variant>
        <vt:i4>0</vt:i4>
      </vt:variant>
      <vt:variant>
        <vt:i4>5</vt:i4>
      </vt:variant>
      <vt:variant>
        <vt:lpwstr/>
      </vt:variant>
      <vt:variant>
        <vt:lpwstr>_Toc409683465</vt:lpwstr>
      </vt:variant>
      <vt:variant>
        <vt:i4>1310769</vt:i4>
      </vt:variant>
      <vt:variant>
        <vt:i4>68</vt:i4>
      </vt:variant>
      <vt:variant>
        <vt:i4>0</vt:i4>
      </vt:variant>
      <vt:variant>
        <vt:i4>5</vt:i4>
      </vt:variant>
      <vt:variant>
        <vt:lpwstr/>
      </vt:variant>
      <vt:variant>
        <vt:lpwstr>_Toc409683464</vt:lpwstr>
      </vt:variant>
      <vt:variant>
        <vt:i4>1310769</vt:i4>
      </vt:variant>
      <vt:variant>
        <vt:i4>62</vt:i4>
      </vt:variant>
      <vt:variant>
        <vt:i4>0</vt:i4>
      </vt:variant>
      <vt:variant>
        <vt:i4>5</vt:i4>
      </vt:variant>
      <vt:variant>
        <vt:lpwstr/>
      </vt:variant>
      <vt:variant>
        <vt:lpwstr>_Toc409683463</vt:lpwstr>
      </vt:variant>
      <vt:variant>
        <vt:i4>1310769</vt:i4>
      </vt:variant>
      <vt:variant>
        <vt:i4>56</vt:i4>
      </vt:variant>
      <vt:variant>
        <vt:i4>0</vt:i4>
      </vt:variant>
      <vt:variant>
        <vt:i4>5</vt:i4>
      </vt:variant>
      <vt:variant>
        <vt:lpwstr/>
      </vt:variant>
      <vt:variant>
        <vt:lpwstr>_Toc409683462</vt:lpwstr>
      </vt:variant>
      <vt:variant>
        <vt:i4>1310769</vt:i4>
      </vt:variant>
      <vt:variant>
        <vt:i4>50</vt:i4>
      </vt:variant>
      <vt:variant>
        <vt:i4>0</vt:i4>
      </vt:variant>
      <vt:variant>
        <vt:i4>5</vt:i4>
      </vt:variant>
      <vt:variant>
        <vt:lpwstr/>
      </vt:variant>
      <vt:variant>
        <vt:lpwstr>_Toc409683461</vt:lpwstr>
      </vt:variant>
      <vt:variant>
        <vt:i4>1310769</vt:i4>
      </vt:variant>
      <vt:variant>
        <vt:i4>44</vt:i4>
      </vt:variant>
      <vt:variant>
        <vt:i4>0</vt:i4>
      </vt:variant>
      <vt:variant>
        <vt:i4>5</vt:i4>
      </vt:variant>
      <vt:variant>
        <vt:lpwstr/>
      </vt:variant>
      <vt:variant>
        <vt:lpwstr>_Toc409683460</vt:lpwstr>
      </vt:variant>
      <vt:variant>
        <vt:i4>1507377</vt:i4>
      </vt:variant>
      <vt:variant>
        <vt:i4>38</vt:i4>
      </vt:variant>
      <vt:variant>
        <vt:i4>0</vt:i4>
      </vt:variant>
      <vt:variant>
        <vt:i4>5</vt:i4>
      </vt:variant>
      <vt:variant>
        <vt:lpwstr/>
      </vt:variant>
      <vt:variant>
        <vt:lpwstr>_Toc409683459</vt:lpwstr>
      </vt:variant>
      <vt:variant>
        <vt:i4>1507377</vt:i4>
      </vt:variant>
      <vt:variant>
        <vt:i4>32</vt:i4>
      </vt:variant>
      <vt:variant>
        <vt:i4>0</vt:i4>
      </vt:variant>
      <vt:variant>
        <vt:i4>5</vt:i4>
      </vt:variant>
      <vt:variant>
        <vt:lpwstr/>
      </vt:variant>
      <vt:variant>
        <vt:lpwstr>_Toc409683458</vt:lpwstr>
      </vt:variant>
      <vt:variant>
        <vt:i4>1507377</vt:i4>
      </vt:variant>
      <vt:variant>
        <vt:i4>26</vt:i4>
      </vt:variant>
      <vt:variant>
        <vt:i4>0</vt:i4>
      </vt:variant>
      <vt:variant>
        <vt:i4>5</vt:i4>
      </vt:variant>
      <vt:variant>
        <vt:lpwstr/>
      </vt:variant>
      <vt:variant>
        <vt:lpwstr>_Toc409683457</vt:lpwstr>
      </vt:variant>
      <vt:variant>
        <vt:i4>1507377</vt:i4>
      </vt:variant>
      <vt:variant>
        <vt:i4>20</vt:i4>
      </vt:variant>
      <vt:variant>
        <vt:i4>0</vt:i4>
      </vt:variant>
      <vt:variant>
        <vt:i4>5</vt:i4>
      </vt:variant>
      <vt:variant>
        <vt:lpwstr/>
      </vt:variant>
      <vt:variant>
        <vt:lpwstr>_Toc409683456</vt:lpwstr>
      </vt:variant>
      <vt:variant>
        <vt:i4>1507377</vt:i4>
      </vt:variant>
      <vt:variant>
        <vt:i4>14</vt:i4>
      </vt:variant>
      <vt:variant>
        <vt:i4>0</vt:i4>
      </vt:variant>
      <vt:variant>
        <vt:i4>5</vt:i4>
      </vt:variant>
      <vt:variant>
        <vt:lpwstr/>
      </vt:variant>
      <vt:variant>
        <vt:lpwstr>_Toc409683455</vt:lpwstr>
      </vt:variant>
      <vt:variant>
        <vt:i4>1507377</vt:i4>
      </vt:variant>
      <vt:variant>
        <vt:i4>8</vt:i4>
      </vt:variant>
      <vt:variant>
        <vt:i4>0</vt:i4>
      </vt:variant>
      <vt:variant>
        <vt:i4>5</vt:i4>
      </vt:variant>
      <vt:variant>
        <vt:lpwstr/>
      </vt:variant>
      <vt:variant>
        <vt:lpwstr>_Toc409683454</vt:lpwstr>
      </vt:variant>
      <vt:variant>
        <vt:i4>1507377</vt:i4>
      </vt:variant>
      <vt:variant>
        <vt:i4>2</vt:i4>
      </vt:variant>
      <vt:variant>
        <vt:i4>0</vt:i4>
      </vt:variant>
      <vt:variant>
        <vt:i4>5</vt:i4>
      </vt:variant>
      <vt:variant>
        <vt:lpwstr/>
      </vt:variant>
      <vt:variant>
        <vt:lpwstr>_Toc409683453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KNX Bus Devices</dc:title>
  <dc:subject>Bus Devices</dc:subject>
  <dc:creator>KNX Association</dc:creator>
  <cp:keywords/>
  <cp:lastModifiedBy>Ufuk Unal</cp:lastModifiedBy>
  <cp:revision>7</cp:revision>
  <cp:lastPrinted>2014-02-21T14:03:00Z</cp:lastPrinted>
  <dcterms:created xsi:type="dcterms:W3CDTF">2019-02-11T10:43:00Z</dcterms:created>
  <dcterms:modified xsi:type="dcterms:W3CDTF">2019-06-14T11:34:00Z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0x01010099A86420B6C7F74EACF581EBF46E534B</vt:lpwstr>
  </property>
</Properties>
</file>