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5E54F" w14:textId="77777777" w:rsidR="00B00A52" w:rsidRPr="00B00A52" w:rsidRDefault="00B00A52" w:rsidP="00B00A52">
      <w:pPr>
        <w:spacing w:after="100" w:afterAutospacing="1" w:line="240" w:lineRule="auto"/>
        <w:rPr>
          <w:rFonts w:ascii="Arial" w:eastAsia="Times New Roman" w:hAnsi="Arial" w:cs="Arial"/>
          <w:caps/>
          <w:color w:val="468C8C"/>
          <w:kern w:val="0"/>
          <w:sz w:val="24"/>
          <w:szCs w:val="24"/>
          <w:lang w:eastAsia="da-DK"/>
          <w14:ligatures w14:val="none"/>
        </w:rPr>
      </w:pPr>
      <w:r w:rsidRPr="00B00A52">
        <w:rPr>
          <w:rFonts w:ascii="Arial" w:eastAsia="Times New Roman" w:hAnsi="Arial" w:cs="Arial"/>
          <w:caps/>
          <w:color w:val="468C8C"/>
          <w:kern w:val="0"/>
          <w:sz w:val="24"/>
          <w:szCs w:val="24"/>
          <w:lang w:eastAsia="da-DK"/>
          <w14:ligatures w14:val="none"/>
        </w:rPr>
        <w:t>FAKTA</w:t>
      </w:r>
    </w:p>
    <w:p w14:paraId="15BAF46C" w14:textId="77777777" w:rsidR="00B00A52" w:rsidRPr="00B00A52" w:rsidRDefault="00B00A52" w:rsidP="00B00A52">
      <w:pPr>
        <w:spacing w:after="100" w:afterAutospacing="1" w:line="240" w:lineRule="auto"/>
        <w:outlineLvl w:val="0"/>
        <w:rPr>
          <w:rFonts w:ascii="Arial" w:eastAsia="Times New Roman" w:hAnsi="Arial" w:cs="Arial"/>
          <w:kern w:val="36"/>
          <w:sz w:val="48"/>
          <w:szCs w:val="48"/>
          <w:lang w:eastAsia="da-DK"/>
          <w14:ligatures w14:val="none"/>
        </w:rPr>
      </w:pPr>
      <w:r w:rsidRPr="00B00A52">
        <w:rPr>
          <w:rFonts w:ascii="Arial" w:eastAsia="Times New Roman" w:hAnsi="Arial" w:cs="Arial"/>
          <w:kern w:val="36"/>
          <w:sz w:val="48"/>
          <w:szCs w:val="48"/>
          <w:lang w:eastAsia="da-DK"/>
          <w14:ligatures w14:val="none"/>
        </w:rPr>
        <w:t>Få størst udbytte af dine solceller</w:t>
      </w:r>
    </w:p>
    <w:p w14:paraId="403F9C4A" w14:textId="77777777" w:rsidR="00B00A52" w:rsidRPr="00B00A52" w:rsidRDefault="00B00A52" w:rsidP="00B00A52">
      <w:pPr>
        <w:spacing w:after="100" w:afterAutospacing="1" w:line="240" w:lineRule="auto"/>
        <w:rPr>
          <w:rFonts w:ascii="Times New Roman" w:eastAsia="Times New Roman" w:hAnsi="Times New Roman" w:cs="Times New Roman"/>
          <w:kern w:val="0"/>
          <w:sz w:val="24"/>
          <w:szCs w:val="24"/>
          <w:lang w:eastAsia="da-DK"/>
          <w14:ligatures w14:val="none"/>
        </w:rPr>
      </w:pPr>
      <w:r w:rsidRPr="00B00A52">
        <w:rPr>
          <w:rFonts w:ascii="Times New Roman" w:eastAsia="Times New Roman" w:hAnsi="Times New Roman" w:cs="Times New Roman"/>
          <w:kern w:val="0"/>
          <w:sz w:val="24"/>
          <w:szCs w:val="24"/>
          <w:lang w:eastAsia="da-DK"/>
          <w14:ligatures w14:val="none"/>
        </w:rPr>
        <w:t>Solcelleanlæggets størrelse, hvornår på dagen du bruger strøm, og måden du afregner på, har betydning for, hvor god en investering solceller er. Læs, hvordan du får størst udbytte af dine solceller.</w:t>
      </w:r>
    </w:p>
    <w:p w14:paraId="635BA08B" w14:textId="77777777" w:rsidR="00B00A52" w:rsidRPr="00B00A52" w:rsidRDefault="00B00A52" w:rsidP="00B00A52">
      <w:pPr>
        <w:pBdr>
          <w:bottom w:val="single" w:sz="6" w:space="0" w:color="CFE3E3"/>
        </w:pBdr>
        <w:spacing w:after="100" w:afterAutospacing="1" w:line="240" w:lineRule="auto"/>
        <w:rPr>
          <w:rFonts w:ascii="Times New Roman" w:eastAsia="Times New Roman" w:hAnsi="Times New Roman" w:cs="Times New Roman"/>
          <w:color w:val="3E5959"/>
          <w:kern w:val="0"/>
          <w:sz w:val="24"/>
          <w:szCs w:val="24"/>
          <w:lang w:eastAsia="da-DK"/>
          <w14:ligatures w14:val="none"/>
        </w:rPr>
      </w:pPr>
      <w:r w:rsidRPr="00B00A52">
        <w:rPr>
          <w:rFonts w:ascii="Times New Roman" w:eastAsia="Times New Roman" w:hAnsi="Times New Roman" w:cs="Times New Roman"/>
          <w:color w:val="3E5959"/>
          <w:kern w:val="0"/>
          <w:sz w:val="24"/>
          <w:szCs w:val="24"/>
          <w:lang w:eastAsia="da-DK"/>
          <w14:ligatures w14:val="none"/>
        </w:rPr>
        <w:t>Ajourført d. 17. april 2023</w:t>
      </w:r>
    </w:p>
    <w:p w14:paraId="2A21A956"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Det er ikke ligegyldigt, hvor stort solcelleanlægget er, hvis man kigger på økonomien i at have et solcelleanlæg. Ej heller er det ligegyldigt, hvornår du bruger strømmen, hvis du skal have mest for pengene for de kWh, anlægget producerer.</w:t>
      </w:r>
    </w:p>
    <w:p w14:paraId="686A0502"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Især for kommende solcelleejere, bliver det en balancegang at få mest værdi for pengene. Det skyldes, at den strøm, der ikke bliver brugt, sælges til elnettet til en meget lavere pris, end det koster at købe strøm fra elselskabet. Desuden afregnes forbruget time for time ved valg af afregningsgruppe 2 eller momentant (med det samme) ved valg af afregningsgruppe 3.</w:t>
      </w:r>
    </w:p>
    <w:p w14:paraId="464F037B"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Øvelsen er derfor at producere den mængde strøm, man som husstand har behov for – og bruge den, når strømmen er der. Derfor kan det være en god idé at flytte mere af dit strømforbrug til dagtimerne, hvis du investerer i et solcelleanlæg. </w:t>
      </w:r>
    </w:p>
    <w:p w14:paraId="604552C8"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Du kan hente dine egne elforbrugsdata fordelt over dag og år ved at henvende dig til din el-leverandør, så kan du se hvordan din boligs elforbrugsmønster er, og det sikrer at din solcelleleverandør kan optimere dit solcelleanlæg til din bolig.</w:t>
      </w:r>
    </w:p>
    <w:p w14:paraId="5E85BF56" w14:textId="77777777" w:rsidR="00B00A52" w:rsidRPr="00B00A52" w:rsidRDefault="00B00A52" w:rsidP="00B00A52">
      <w:pPr>
        <w:shd w:val="clear" w:color="auto" w:fill="F2F5F5"/>
        <w:spacing w:after="0" w:line="240" w:lineRule="auto"/>
        <w:rPr>
          <w:rFonts w:ascii="Arial" w:eastAsia="Times New Roman" w:hAnsi="Arial" w:cs="Times New Roman"/>
          <w:color w:val="000000"/>
          <w:kern w:val="0"/>
          <w:sz w:val="24"/>
          <w:szCs w:val="24"/>
          <w:lang w:eastAsia="da-DK"/>
          <w14:ligatures w14:val="none"/>
        </w:rPr>
      </w:pPr>
      <w:r w:rsidRPr="00B00A52">
        <w:rPr>
          <w:rFonts w:ascii="Arial" w:eastAsia="Times New Roman" w:hAnsi="Arial" w:cs="Arial"/>
          <w:color w:val="000000"/>
          <w:kern w:val="0"/>
          <w:sz w:val="24"/>
          <w:szCs w:val="24"/>
          <w:lang w:eastAsia="da-DK"/>
          <w14:ligatures w14:val="none"/>
        </w:rPr>
        <w:fldChar w:fldCharType="begin"/>
      </w:r>
      <w:r w:rsidRPr="00B00A52">
        <w:rPr>
          <w:rFonts w:ascii="Arial" w:eastAsia="Times New Roman" w:hAnsi="Arial" w:cs="Arial"/>
          <w:color w:val="000000"/>
          <w:kern w:val="0"/>
          <w:sz w:val="24"/>
          <w:szCs w:val="24"/>
          <w:lang w:eastAsia="da-DK"/>
          <w14:ligatures w14:val="none"/>
        </w:rPr>
        <w:instrText>HYPERLINK "https://www.bolius.dk/solceller-17935"</w:instrText>
      </w:r>
      <w:r w:rsidRPr="00B00A52">
        <w:rPr>
          <w:rFonts w:ascii="Arial" w:eastAsia="Times New Roman" w:hAnsi="Arial" w:cs="Arial"/>
          <w:color w:val="000000"/>
          <w:kern w:val="0"/>
          <w:sz w:val="24"/>
          <w:szCs w:val="24"/>
          <w:lang w:eastAsia="da-DK"/>
          <w14:ligatures w14:val="none"/>
        </w:rPr>
      </w:r>
      <w:r w:rsidRPr="00B00A52">
        <w:rPr>
          <w:rFonts w:ascii="Arial" w:eastAsia="Times New Roman" w:hAnsi="Arial" w:cs="Arial"/>
          <w:color w:val="000000"/>
          <w:kern w:val="0"/>
          <w:sz w:val="24"/>
          <w:szCs w:val="24"/>
          <w:lang w:eastAsia="da-DK"/>
          <w14:ligatures w14:val="none"/>
        </w:rPr>
        <w:fldChar w:fldCharType="separate"/>
      </w:r>
    </w:p>
    <w:p w14:paraId="4C0A29AC" w14:textId="77777777" w:rsidR="00B00A52" w:rsidRPr="00B00A52" w:rsidRDefault="00B00A52" w:rsidP="00B00A52">
      <w:pPr>
        <w:shd w:val="clear" w:color="auto" w:fill="F2F5F5"/>
        <w:spacing w:after="0" w:line="240" w:lineRule="auto"/>
        <w:rPr>
          <w:rFonts w:ascii="Times New Roman" w:eastAsia="Times New Roman" w:hAnsi="Times New Roman" w:cs="Times New Roman"/>
          <w:kern w:val="0"/>
          <w:sz w:val="24"/>
          <w:szCs w:val="24"/>
          <w:lang w:eastAsia="da-DK"/>
          <w14:ligatures w14:val="none"/>
        </w:rPr>
      </w:pPr>
      <w:r w:rsidRPr="00B00A52">
        <w:rPr>
          <w:rFonts w:ascii="Arial" w:eastAsia="Times New Roman" w:hAnsi="Arial" w:cs="Arial"/>
          <w:caps/>
          <w:color w:val="EE5C47"/>
          <w:kern w:val="0"/>
          <w:sz w:val="24"/>
          <w:szCs w:val="24"/>
          <w:lang w:eastAsia="da-DK"/>
          <w14:ligatures w14:val="none"/>
        </w:rPr>
        <w:t>LÆS OGSÅ: </w:t>
      </w:r>
      <w:r w:rsidRPr="00B00A52">
        <w:rPr>
          <w:rFonts w:ascii="Arial" w:eastAsia="Times New Roman" w:hAnsi="Arial" w:cs="Arial"/>
          <w:color w:val="000000"/>
          <w:kern w:val="0"/>
          <w:sz w:val="24"/>
          <w:szCs w:val="24"/>
          <w:lang w:eastAsia="da-DK"/>
          <w14:ligatures w14:val="none"/>
        </w:rPr>
        <w:t>Fakta om solceller</w:t>
      </w:r>
    </w:p>
    <w:p w14:paraId="3CED86BF" w14:textId="77777777" w:rsidR="00B00A52" w:rsidRPr="00B00A52" w:rsidRDefault="00B00A52" w:rsidP="00B00A52">
      <w:pPr>
        <w:shd w:val="clear" w:color="auto" w:fill="F2F5F5"/>
        <w:spacing w:after="0" w:line="240" w:lineRule="auto"/>
        <w:rPr>
          <w:rFonts w:ascii="Arial" w:eastAsia="Times New Roman" w:hAnsi="Arial" w:cs="Arial"/>
          <w:color w:val="000000"/>
          <w:kern w:val="0"/>
          <w:sz w:val="24"/>
          <w:szCs w:val="24"/>
          <w:lang w:eastAsia="da-DK"/>
          <w14:ligatures w14:val="none"/>
        </w:rPr>
      </w:pPr>
      <w:r w:rsidRPr="00B00A52">
        <w:rPr>
          <w:rFonts w:ascii="Arial" w:eastAsia="Times New Roman" w:hAnsi="Arial" w:cs="Arial"/>
          <w:color w:val="000000"/>
          <w:kern w:val="0"/>
          <w:sz w:val="24"/>
          <w:szCs w:val="24"/>
          <w:lang w:eastAsia="da-DK"/>
          <w14:ligatures w14:val="none"/>
        </w:rPr>
        <w:fldChar w:fldCharType="end"/>
      </w:r>
    </w:p>
    <w:p w14:paraId="7F57305D" w14:textId="77777777" w:rsidR="00B00A52" w:rsidRPr="00B00A52" w:rsidRDefault="00B00A52" w:rsidP="00B00A52">
      <w:pPr>
        <w:spacing w:after="0" w:line="240" w:lineRule="auto"/>
        <w:rPr>
          <w:rFonts w:ascii="Arial" w:eastAsia="Times New Roman" w:hAnsi="Arial" w:cs="Arial"/>
          <w:color w:val="000000"/>
          <w:kern w:val="0"/>
          <w:sz w:val="24"/>
          <w:szCs w:val="24"/>
          <w:lang w:eastAsia="da-DK"/>
          <w14:ligatures w14:val="none"/>
        </w:rPr>
      </w:pPr>
      <w:r w:rsidRPr="00B00A52">
        <w:rPr>
          <w:rFonts w:ascii="Arial" w:eastAsia="Times New Roman" w:hAnsi="Arial" w:cs="Arial"/>
          <w:noProof/>
          <w:color w:val="000000"/>
          <w:kern w:val="0"/>
          <w:sz w:val="24"/>
          <w:szCs w:val="24"/>
          <w:lang w:eastAsia="da-DK"/>
          <w14:ligatures w14:val="none"/>
        </w:rPr>
        <w:lastRenderedPageBreak/>
        <w:drawing>
          <wp:inline distT="0" distB="0" distL="0" distR="0" wp14:anchorId="4ADC9B99" wp14:editId="0C4A1B12">
            <wp:extent cx="7191375" cy="4572000"/>
            <wp:effectExtent l="0" t="0" r="9525" b="0"/>
            <wp:docPr id="5" name="Billede 4" descr="Sådan er danskerne strømforbrug fordelt, ifølge Energistyrelsen. Som det ses, bruger danskerne mest strøm mellem kl. 17 og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ådan er danskerne strømforbrug fordelt, ifølge Energistyrelsen. Som det ses, bruger danskerne mest strøm mellem kl. 17 og 2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191375" cy="4572000"/>
                    </a:xfrm>
                    <a:prstGeom prst="rect">
                      <a:avLst/>
                    </a:prstGeom>
                    <a:noFill/>
                    <a:ln>
                      <a:noFill/>
                    </a:ln>
                  </pic:spPr>
                </pic:pic>
              </a:graphicData>
            </a:graphic>
          </wp:inline>
        </w:drawing>
      </w:r>
    </w:p>
    <w:p w14:paraId="4EE75DF7" w14:textId="77777777" w:rsidR="00B00A52" w:rsidRPr="00B00A52" w:rsidRDefault="00B00A52" w:rsidP="00B00A52">
      <w:pPr>
        <w:spacing w:after="0" w:line="240" w:lineRule="auto"/>
        <w:rPr>
          <w:rFonts w:ascii="Arial" w:eastAsia="Times New Roman" w:hAnsi="Arial" w:cs="Arial"/>
          <w:color w:val="000000"/>
          <w:kern w:val="0"/>
          <w:sz w:val="24"/>
          <w:szCs w:val="24"/>
          <w:lang w:eastAsia="da-DK"/>
          <w14:ligatures w14:val="none"/>
        </w:rPr>
      </w:pPr>
      <w:r w:rsidRPr="00B00A52">
        <w:rPr>
          <w:rFonts w:ascii="Arial" w:eastAsia="Times New Roman" w:hAnsi="Arial" w:cs="Arial"/>
          <w:color w:val="000000"/>
          <w:kern w:val="0"/>
          <w:sz w:val="24"/>
          <w:szCs w:val="24"/>
          <w:lang w:eastAsia="da-DK"/>
          <w14:ligatures w14:val="none"/>
        </w:rPr>
        <w:t>Sådan er danskerne strømforbrug fordelt, ifølge Energistyrelsen. Som det ses, bruger danskerne mest strøm mellem kl. 17 og 23.</w:t>
      </w:r>
    </w:p>
    <w:p w14:paraId="1D0CA214" w14:textId="77777777" w:rsidR="00B00A52" w:rsidRPr="00B00A52" w:rsidRDefault="00B00A52" w:rsidP="00B00A52">
      <w:pPr>
        <w:spacing w:before="360" w:after="100" w:afterAutospacing="1" w:line="240" w:lineRule="auto"/>
        <w:outlineLvl w:val="1"/>
        <w:rPr>
          <w:rFonts w:ascii="Arial" w:eastAsia="Times New Roman" w:hAnsi="Arial" w:cs="Arial"/>
          <w:color w:val="000000"/>
          <w:kern w:val="0"/>
          <w:sz w:val="36"/>
          <w:szCs w:val="36"/>
          <w:lang w:eastAsia="da-DK"/>
          <w14:ligatures w14:val="none"/>
        </w:rPr>
      </w:pPr>
      <w:r w:rsidRPr="00B00A52">
        <w:rPr>
          <w:rFonts w:ascii="Arial" w:eastAsia="Times New Roman" w:hAnsi="Arial" w:cs="Arial"/>
          <w:color w:val="000000"/>
          <w:kern w:val="0"/>
          <w:sz w:val="36"/>
          <w:szCs w:val="36"/>
          <w:lang w:eastAsia="da-DK"/>
          <w14:ligatures w14:val="none"/>
        </w:rPr>
        <w:t>Hvor meget af solcelleanlæggets strøm bruger en typisk husstand selv?</w:t>
      </w:r>
    </w:p>
    <w:p w14:paraId="08B28879"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Hvor meget af den strøm, et solcelleanlæg producerer, der går direkte til en husstands forbrug, afhænger af 2 ting - anlæggets størrelse og husstandens forbrug.</w:t>
      </w:r>
    </w:p>
    <w:p w14:paraId="442A4E11"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Er anlægget lille og strømforbruget stort, vil andelen af den producerede strøm, husstanden forbruger, være stort. Er anlægget omvendt stort og strømforbruget lille, vil andelen tilsvarende blive lille, da meget strøm vil gå til spilde.</w:t>
      </w:r>
    </w:p>
    <w:p w14:paraId="2601C04A"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Hvis du fx har et årsforbrug på 6.000 kWh og et anlæg på 1 kW, vil dit egetforbrug være nær de 100 procent, mens egetforbruget vil være nær de 17 procent, hvis du har et årsforbrug på 2000 kWh og et anlæg på 6 kW, viser en vejledning udarbejdet af Videncenter for Energibesparelser i bygninger.</w:t>
      </w:r>
    </w:p>
    <w:p w14:paraId="2C3A8FC1" w14:textId="77777777" w:rsidR="00B00A52" w:rsidRPr="00B00A52" w:rsidRDefault="00B00A52" w:rsidP="00B00A52">
      <w:pPr>
        <w:spacing w:before="360" w:after="100" w:afterAutospacing="1" w:line="240" w:lineRule="auto"/>
        <w:outlineLvl w:val="1"/>
        <w:rPr>
          <w:rFonts w:ascii="Arial" w:eastAsia="Times New Roman" w:hAnsi="Arial" w:cs="Arial"/>
          <w:color w:val="000000"/>
          <w:kern w:val="0"/>
          <w:sz w:val="36"/>
          <w:szCs w:val="36"/>
          <w:lang w:eastAsia="da-DK"/>
          <w14:ligatures w14:val="none"/>
        </w:rPr>
      </w:pPr>
      <w:r w:rsidRPr="00B00A52">
        <w:rPr>
          <w:rFonts w:ascii="Arial" w:eastAsia="Times New Roman" w:hAnsi="Arial" w:cs="Arial"/>
          <w:color w:val="000000"/>
          <w:kern w:val="0"/>
          <w:sz w:val="36"/>
          <w:szCs w:val="36"/>
          <w:lang w:eastAsia="da-DK"/>
          <w14:ligatures w14:val="none"/>
        </w:rPr>
        <w:lastRenderedPageBreak/>
        <w:t>Sådan får du det største udbytte</w:t>
      </w:r>
    </w:p>
    <w:p w14:paraId="5DA9B3C8"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Som udgangspunkt er det gode råd, at dit solcelleanlæg skal kunne levere ca. halvdelen af dit elforbrug. Det vil sige at, hvis dit elforbrug er 6.000 kWh/år, skal dit solcelleanlæg producere mellem 2.000 og 3.000 kWh om året, det svarer til et ca. 3 kW stort solcelleanlæg.</w:t>
      </w:r>
    </w:p>
    <w:p w14:paraId="5262E33C"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Jo mere strøm, der går til egetforbrug, jo mere økonomisk er anlægget i drift, og jo mere får du for pengene. Det gælder altså om at dimensionere sit anlæg, så det ikke producerer mere strøm, end husstanden reelt bruger.</w:t>
      </w:r>
    </w:p>
    <w:p w14:paraId="36B45DFF" w14:textId="77777777" w:rsidR="00B00A52" w:rsidRPr="00B00A52" w:rsidRDefault="00B00A52" w:rsidP="00B00A52">
      <w:pPr>
        <w:shd w:val="clear" w:color="auto" w:fill="F2F5F5"/>
        <w:spacing w:after="0" w:line="240" w:lineRule="auto"/>
        <w:rPr>
          <w:rFonts w:ascii="Arial" w:eastAsia="Times New Roman" w:hAnsi="Arial" w:cs="Times New Roman"/>
          <w:color w:val="000000"/>
          <w:kern w:val="0"/>
          <w:sz w:val="24"/>
          <w:szCs w:val="24"/>
          <w:lang w:eastAsia="da-DK"/>
          <w14:ligatures w14:val="none"/>
        </w:rPr>
      </w:pPr>
      <w:r w:rsidRPr="00B00A52">
        <w:rPr>
          <w:rFonts w:ascii="Arial" w:eastAsia="Times New Roman" w:hAnsi="Arial" w:cs="Arial"/>
          <w:color w:val="000000"/>
          <w:kern w:val="0"/>
          <w:sz w:val="24"/>
          <w:szCs w:val="24"/>
          <w:lang w:eastAsia="da-DK"/>
          <w14:ligatures w14:val="none"/>
        </w:rPr>
        <w:fldChar w:fldCharType="begin"/>
      </w:r>
      <w:r w:rsidRPr="00B00A52">
        <w:rPr>
          <w:rFonts w:ascii="Arial" w:eastAsia="Times New Roman" w:hAnsi="Arial" w:cs="Arial"/>
          <w:color w:val="000000"/>
          <w:kern w:val="0"/>
          <w:sz w:val="24"/>
          <w:szCs w:val="24"/>
          <w:lang w:eastAsia="da-DK"/>
          <w14:ligatures w14:val="none"/>
        </w:rPr>
        <w:instrText>HYPERLINK "https://www.bolius.dk/fordele-og-ulemper-ved-solceller-9367"</w:instrText>
      </w:r>
      <w:r w:rsidRPr="00B00A52">
        <w:rPr>
          <w:rFonts w:ascii="Arial" w:eastAsia="Times New Roman" w:hAnsi="Arial" w:cs="Arial"/>
          <w:color w:val="000000"/>
          <w:kern w:val="0"/>
          <w:sz w:val="24"/>
          <w:szCs w:val="24"/>
          <w:lang w:eastAsia="da-DK"/>
          <w14:ligatures w14:val="none"/>
        </w:rPr>
      </w:r>
      <w:r w:rsidRPr="00B00A52">
        <w:rPr>
          <w:rFonts w:ascii="Arial" w:eastAsia="Times New Roman" w:hAnsi="Arial" w:cs="Arial"/>
          <w:color w:val="000000"/>
          <w:kern w:val="0"/>
          <w:sz w:val="24"/>
          <w:szCs w:val="24"/>
          <w:lang w:eastAsia="da-DK"/>
          <w14:ligatures w14:val="none"/>
        </w:rPr>
        <w:fldChar w:fldCharType="separate"/>
      </w:r>
    </w:p>
    <w:p w14:paraId="4086DA60" w14:textId="77777777" w:rsidR="00B00A52" w:rsidRPr="00B00A52" w:rsidRDefault="00B00A52" w:rsidP="00B00A52">
      <w:pPr>
        <w:shd w:val="clear" w:color="auto" w:fill="F2F5F5"/>
        <w:spacing w:after="0" w:line="240" w:lineRule="auto"/>
        <w:rPr>
          <w:rFonts w:ascii="Times New Roman" w:eastAsia="Times New Roman" w:hAnsi="Times New Roman" w:cs="Times New Roman"/>
          <w:kern w:val="0"/>
          <w:sz w:val="24"/>
          <w:szCs w:val="24"/>
          <w:lang w:eastAsia="da-DK"/>
          <w14:ligatures w14:val="none"/>
        </w:rPr>
      </w:pPr>
      <w:r w:rsidRPr="00B00A52">
        <w:rPr>
          <w:rFonts w:ascii="Arial" w:eastAsia="Times New Roman" w:hAnsi="Arial" w:cs="Arial"/>
          <w:caps/>
          <w:color w:val="EE5C47"/>
          <w:kern w:val="0"/>
          <w:sz w:val="24"/>
          <w:szCs w:val="24"/>
          <w:lang w:eastAsia="da-DK"/>
          <w14:ligatures w14:val="none"/>
        </w:rPr>
        <w:t>LÆS OGSÅ: </w:t>
      </w:r>
      <w:r w:rsidRPr="00B00A52">
        <w:rPr>
          <w:rFonts w:ascii="Arial" w:eastAsia="Times New Roman" w:hAnsi="Arial" w:cs="Arial"/>
          <w:color w:val="000000"/>
          <w:kern w:val="0"/>
          <w:sz w:val="24"/>
          <w:szCs w:val="24"/>
          <w:lang w:eastAsia="da-DK"/>
          <w14:ligatures w14:val="none"/>
        </w:rPr>
        <w:t>Fordele og ulemper ved solceller</w:t>
      </w:r>
    </w:p>
    <w:p w14:paraId="10746D72" w14:textId="77777777" w:rsidR="00B00A52" w:rsidRPr="00B00A52" w:rsidRDefault="00B00A52" w:rsidP="00B00A52">
      <w:pPr>
        <w:shd w:val="clear" w:color="auto" w:fill="F2F5F5"/>
        <w:spacing w:after="0" w:line="240" w:lineRule="auto"/>
        <w:rPr>
          <w:rFonts w:ascii="Arial" w:eastAsia="Times New Roman" w:hAnsi="Arial" w:cs="Arial"/>
          <w:color w:val="000000"/>
          <w:kern w:val="0"/>
          <w:sz w:val="24"/>
          <w:szCs w:val="24"/>
          <w:lang w:eastAsia="da-DK"/>
          <w14:ligatures w14:val="none"/>
        </w:rPr>
      </w:pPr>
      <w:r w:rsidRPr="00B00A52">
        <w:rPr>
          <w:rFonts w:ascii="Arial" w:eastAsia="Times New Roman" w:hAnsi="Arial" w:cs="Arial"/>
          <w:color w:val="000000"/>
          <w:kern w:val="0"/>
          <w:sz w:val="24"/>
          <w:szCs w:val="24"/>
          <w:lang w:eastAsia="da-DK"/>
          <w14:ligatures w14:val="none"/>
        </w:rPr>
        <w:fldChar w:fldCharType="end"/>
      </w:r>
    </w:p>
    <w:p w14:paraId="5D975659" w14:textId="77777777" w:rsidR="00B00A52" w:rsidRPr="00B00A52" w:rsidRDefault="00B00A52" w:rsidP="00B00A52">
      <w:pPr>
        <w:shd w:val="clear" w:color="auto" w:fill="DDEBEB"/>
        <w:spacing w:before="100" w:beforeAutospacing="1" w:after="100" w:afterAutospacing="1" w:line="240" w:lineRule="auto"/>
        <w:outlineLvl w:val="1"/>
        <w:rPr>
          <w:rFonts w:ascii="Arial" w:eastAsia="Times New Roman" w:hAnsi="Arial" w:cs="Arial"/>
          <w:color w:val="000000"/>
          <w:kern w:val="0"/>
          <w:sz w:val="36"/>
          <w:szCs w:val="36"/>
          <w:lang w:eastAsia="da-DK"/>
          <w14:ligatures w14:val="none"/>
        </w:rPr>
      </w:pPr>
      <w:r w:rsidRPr="00B00A52">
        <w:rPr>
          <w:rFonts w:ascii="Arial" w:eastAsia="Times New Roman" w:hAnsi="Arial" w:cs="Arial"/>
          <w:color w:val="000000"/>
          <w:kern w:val="0"/>
          <w:sz w:val="36"/>
          <w:szCs w:val="36"/>
          <w:lang w:eastAsia="da-DK"/>
          <w14:ligatures w14:val="none"/>
        </w:rPr>
        <w:t>Fordeling af elforbrug i danske husstande</w:t>
      </w:r>
    </w:p>
    <w:p w14:paraId="11D88D6B" w14:textId="77777777" w:rsidR="00B00A52" w:rsidRPr="00B00A52" w:rsidRDefault="00B00A52" w:rsidP="00B00A52">
      <w:pPr>
        <w:numPr>
          <w:ilvl w:val="0"/>
          <w:numId w:val="2"/>
        </w:numPr>
        <w:shd w:val="clear" w:color="auto" w:fill="DDEBEB"/>
        <w:spacing w:before="100" w:beforeAutospacing="1" w:after="0" w:afterAutospacing="1" w:line="240" w:lineRule="auto"/>
        <w:ind w:left="1080"/>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40 %: Tv, it og elektronik (underholdning)</w:t>
      </w:r>
    </w:p>
    <w:p w14:paraId="3BB609BA" w14:textId="77777777" w:rsidR="00B00A52" w:rsidRPr="00B00A52" w:rsidRDefault="00B00A52" w:rsidP="00B00A52">
      <w:pPr>
        <w:numPr>
          <w:ilvl w:val="0"/>
          <w:numId w:val="2"/>
        </w:numPr>
        <w:shd w:val="clear" w:color="auto" w:fill="DDEBEB"/>
        <w:spacing w:before="100" w:beforeAutospacing="1" w:after="0" w:afterAutospacing="1" w:line="240" w:lineRule="auto"/>
        <w:ind w:left="1080"/>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18 %: Vask</w:t>
      </w:r>
    </w:p>
    <w:p w14:paraId="51A005D4" w14:textId="77777777" w:rsidR="00B00A52" w:rsidRPr="00B00A52" w:rsidRDefault="00B00A52" w:rsidP="00B00A52">
      <w:pPr>
        <w:numPr>
          <w:ilvl w:val="0"/>
          <w:numId w:val="2"/>
        </w:numPr>
        <w:shd w:val="clear" w:color="auto" w:fill="DDEBEB"/>
        <w:spacing w:before="100" w:beforeAutospacing="1" w:after="0" w:afterAutospacing="1" w:line="240" w:lineRule="auto"/>
        <w:ind w:left="1080"/>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14 %: Køle- og fryseapparater</w:t>
      </w:r>
    </w:p>
    <w:p w14:paraId="030C6704" w14:textId="77777777" w:rsidR="00B00A52" w:rsidRPr="00B00A52" w:rsidRDefault="00B00A52" w:rsidP="00B00A52">
      <w:pPr>
        <w:numPr>
          <w:ilvl w:val="0"/>
          <w:numId w:val="2"/>
        </w:numPr>
        <w:shd w:val="clear" w:color="auto" w:fill="DDEBEB"/>
        <w:spacing w:before="100" w:beforeAutospacing="1" w:after="0" w:afterAutospacing="1" w:line="240" w:lineRule="auto"/>
        <w:ind w:left="1080"/>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12 %: Belysning</w:t>
      </w:r>
    </w:p>
    <w:p w14:paraId="0DD8C57F" w14:textId="77777777" w:rsidR="00B00A52" w:rsidRPr="00B00A52" w:rsidRDefault="00B00A52" w:rsidP="00B00A52">
      <w:pPr>
        <w:numPr>
          <w:ilvl w:val="0"/>
          <w:numId w:val="2"/>
        </w:numPr>
        <w:shd w:val="clear" w:color="auto" w:fill="DDEBEB"/>
        <w:spacing w:before="100" w:beforeAutospacing="1" w:after="0" w:afterAutospacing="1" w:line="240" w:lineRule="auto"/>
        <w:ind w:left="1080"/>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11 %: madlavning</w:t>
      </w:r>
    </w:p>
    <w:p w14:paraId="501D3FBA" w14:textId="77777777" w:rsidR="00B00A52" w:rsidRPr="00B00A52" w:rsidRDefault="00B00A52" w:rsidP="00B00A52">
      <w:pPr>
        <w:numPr>
          <w:ilvl w:val="0"/>
          <w:numId w:val="2"/>
        </w:numPr>
        <w:shd w:val="clear" w:color="auto" w:fill="DDEBEB"/>
        <w:spacing w:before="100" w:beforeAutospacing="1" w:after="0" w:afterAutospacing="1" w:line="240" w:lineRule="auto"/>
        <w:ind w:left="1080"/>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 xml:space="preserve">4 %: Opvarmning (Strømforbrug til drift af varmeanlæg, dvs. </w:t>
      </w:r>
      <w:proofErr w:type="spellStart"/>
      <w:r w:rsidRPr="00B00A52">
        <w:rPr>
          <w:rFonts w:ascii="Arial" w:eastAsia="Times New Roman" w:hAnsi="Arial" w:cs="Arial"/>
          <w:i/>
          <w:iCs/>
          <w:color w:val="000000"/>
          <w:kern w:val="0"/>
          <w:sz w:val="24"/>
          <w:szCs w:val="24"/>
          <w:lang w:eastAsia="da-DK"/>
          <w14:ligatures w14:val="none"/>
        </w:rPr>
        <w:t>elopvarmning</w:t>
      </w:r>
      <w:proofErr w:type="spellEnd"/>
      <w:r w:rsidRPr="00B00A52">
        <w:rPr>
          <w:rFonts w:ascii="Arial" w:eastAsia="Times New Roman" w:hAnsi="Arial" w:cs="Arial"/>
          <w:i/>
          <w:iCs/>
          <w:color w:val="000000"/>
          <w:kern w:val="0"/>
          <w:sz w:val="24"/>
          <w:szCs w:val="24"/>
          <w:lang w:eastAsia="da-DK"/>
          <w14:ligatures w14:val="none"/>
        </w:rPr>
        <w:t xml:space="preserve"> er undtaget)</w:t>
      </w:r>
    </w:p>
    <w:p w14:paraId="0D22A1F5" w14:textId="77777777" w:rsidR="00B00A52" w:rsidRPr="00B00A52" w:rsidRDefault="00B00A52" w:rsidP="00B00A52">
      <w:pPr>
        <w:numPr>
          <w:ilvl w:val="0"/>
          <w:numId w:val="2"/>
        </w:numPr>
        <w:shd w:val="clear" w:color="auto" w:fill="DDEBEB"/>
        <w:spacing w:before="100" w:beforeAutospacing="1" w:after="0" w:line="240" w:lineRule="auto"/>
        <w:ind w:left="1080"/>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1 %: Diverse</w:t>
      </w:r>
    </w:p>
    <w:p w14:paraId="04ABF040" w14:textId="77777777" w:rsidR="00B00A52" w:rsidRPr="00B00A52" w:rsidRDefault="00B00A52" w:rsidP="00B00A52">
      <w:pPr>
        <w:shd w:val="clear" w:color="auto" w:fill="DDEBEB"/>
        <w:spacing w:after="0" w:line="240" w:lineRule="auto"/>
        <w:rPr>
          <w:rFonts w:ascii="Arial" w:eastAsia="Times New Roman" w:hAnsi="Arial" w:cs="Arial"/>
          <w:color w:val="000000"/>
          <w:kern w:val="0"/>
          <w:sz w:val="24"/>
          <w:szCs w:val="24"/>
          <w:lang w:eastAsia="da-DK"/>
          <w14:ligatures w14:val="none"/>
        </w:rPr>
      </w:pPr>
      <w:r w:rsidRPr="00B00A52">
        <w:rPr>
          <w:rFonts w:ascii="Arial" w:eastAsia="Times New Roman" w:hAnsi="Arial" w:cs="Arial"/>
          <w:i/>
          <w:iCs/>
          <w:color w:val="000000"/>
          <w:kern w:val="0"/>
          <w:sz w:val="24"/>
          <w:szCs w:val="24"/>
          <w:lang w:eastAsia="da-DK"/>
          <w14:ligatures w14:val="none"/>
        </w:rPr>
        <w:t>Kilde: </w:t>
      </w:r>
      <w:hyperlink r:id="rId6" w:tgtFrame="_blank" w:history="1">
        <w:r w:rsidRPr="00B00A52">
          <w:rPr>
            <w:rFonts w:ascii="Arial" w:eastAsia="Times New Roman" w:hAnsi="Arial" w:cs="Arial"/>
            <w:i/>
            <w:iCs/>
            <w:color w:val="000000"/>
            <w:kern w:val="0"/>
            <w:sz w:val="24"/>
            <w:szCs w:val="24"/>
            <w:u w:val="single"/>
            <w:lang w:eastAsia="da-DK"/>
            <w14:ligatures w14:val="none"/>
          </w:rPr>
          <w:t>Sparenergi.dk</w:t>
        </w:r>
      </w:hyperlink>
    </w:p>
    <w:p w14:paraId="532C7C39" w14:textId="77777777" w:rsidR="00B00A52" w:rsidRPr="00B00A52" w:rsidRDefault="00B00A52" w:rsidP="00B00A52">
      <w:pPr>
        <w:spacing w:before="360" w:after="100" w:afterAutospacing="1" w:line="240" w:lineRule="auto"/>
        <w:outlineLvl w:val="1"/>
        <w:rPr>
          <w:rFonts w:ascii="Arial" w:eastAsia="Times New Roman" w:hAnsi="Arial" w:cs="Arial"/>
          <w:color w:val="000000"/>
          <w:kern w:val="0"/>
          <w:sz w:val="36"/>
          <w:szCs w:val="36"/>
          <w:lang w:eastAsia="da-DK"/>
          <w14:ligatures w14:val="none"/>
        </w:rPr>
      </w:pPr>
      <w:r w:rsidRPr="00B00A52">
        <w:rPr>
          <w:rFonts w:ascii="Arial" w:eastAsia="Times New Roman" w:hAnsi="Arial" w:cs="Arial"/>
          <w:color w:val="000000"/>
          <w:kern w:val="0"/>
          <w:sz w:val="36"/>
          <w:szCs w:val="36"/>
          <w:lang w:eastAsia="da-DK"/>
          <w14:ligatures w14:val="none"/>
        </w:rPr>
        <w:t>Hvad kan du gøre for at flytte dit strømforbrug til dagtimerne?</w:t>
      </w:r>
    </w:p>
    <w:p w14:paraId="6CA680A7"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Vi har under energikrisen virkelig øvet os i at ændre vaner og tidspunkter for anvendelse af strøm, sådan at vi fx bruger mere strøm om natten. Solceller fordrer omvendt at du flytter noget af dit strømforbrug til dagtimerne, så du bruger strømmen, når den produceres.</w:t>
      </w:r>
    </w:p>
    <w:p w14:paraId="4AA280BA"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 xml:space="preserve">Det kræver lidt planlægning - og hjælp fra fx </w:t>
      </w:r>
      <w:proofErr w:type="spellStart"/>
      <w:r w:rsidRPr="00B00A52">
        <w:rPr>
          <w:rFonts w:ascii="Merriweather" w:eastAsia="Times New Roman" w:hAnsi="Merriweather" w:cs="Arial"/>
          <w:color w:val="000000"/>
          <w:kern w:val="0"/>
          <w:sz w:val="24"/>
          <w:szCs w:val="24"/>
          <w:lang w:eastAsia="da-DK"/>
          <w14:ligatures w14:val="none"/>
        </w:rPr>
        <w:t>kontakt-ure</w:t>
      </w:r>
      <w:proofErr w:type="spellEnd"/>
      <w:r w:rsidRPr="00B00A52">
        <w:rPr>
          <w:rFonts w:ascii="Merriweather" w:eastAsia="Times New Roman" w:hAnsi="Merriweather" w:cs="Arial"/>
          <w:color w:val="000000"/>
          <w:kern w:val="0"/>
          <w:sz w:val="24"/>
          <w:szCs w:val="24"/>
          <w:lang w:eastAsia="da-DK"/>
          <w14:ligatures w14:val="none"/>
        </w:rPr>
        <w:t xml:space="preserve"> eller timere, som de også kaldes. Med </w:t>
      </w:r>
      <w:proofErr w:type="spellStart"/>
      <w:r w:rsidRPr="00B00A52">
        <w:rPr>
          <w:rFonts w:ascii="Merriweather" w:eastAsia="Times New Roman" w:hAnsi="Merriweather" w:cs="Arial"/>
          <w:color w:val="000000"/>
          <w:kern w:val="0"/>
          <w:sz w:val="24"/>
          <w:szCs w:val="24"/>
          <w:lang w:eastAsia="da-DK"/>
          <w14:ligatures w14:val="none"/>
        </w:rPr>
        <w:t>kontakt-ure</w:t>
      </w:r>
      <w:proofErr w:type="spellEnd"/>
      <w:r w:rsidRPr="00B00A52">
        <w:rPr>
          <w:rFonts w:ascii="Merriweather" w:eastAsia="Times New Roman" w:hAnsi="Merriweather" w:cs="Arial"/>
          <w:color w:val="000000"/>
          <w:kern w:val="0"/>
          <w:sz w:val="24"/>
          <w:szCs w:val="24"/>
          <w:lang w:eastAsia="da-DK"/>
          <w14:ligatures w14:val="none"/>
        </w:rPr>
        <w:t xml:space="preserve"> kan du indstille dine </w:t>
      </w:r>
      <w:proofErr w:type="spellStart"/>
      <w:r w:rsidRPr="00B00A52">
        <w:rPr>
          <w:rFonts w:ascii="Merriweather" w:eastAsia="Times New Roman" w:hAnsi="Merriweather" w:cs="Arial"/>
          <w:color w:val="000000"/>
          <w:kern w:val="0"/>
          <w:sz w:val="24"/>
          <w:szCs w:val="24"/>
          <w:lang w:eastAsia="da-DK"/>
          <w14:ligatures w14:val="none"/>
        </w:rPr>
        <w:t>elapparater</w:t>
      </w:r>
      <w:proofErr w:type="spellEnd"/>
      <w:r w:rsidRPr="00B00A52">
        <w:rPr>
          <w:rFonts w:ascii="Merriweather" w:eastAsia="Times New Roman" w:hAnsi="Merriweather" w:cs="Arial"/>
          <w:color w:val="000000"/>
          <w:kern w:val="0"/>
          <w:sz w:val="24"/>
          <w:szCs w:val="24"/>
          <w:lang w:eastAsia="da-DK"/>
          <w14:ligatures w14:val="none"/>
        </w:rPr>
        <w:t xml:space="preserve"> til at tænde og slukke på bestemte tidspunkter. Der er også indbyggede timere i mange af vores hvidevarer, herunder vaskemaskine, opvaskemaskine og ovn.</w:t>
      </w:r>
    </w:p>
    <w:p w14:paraId="5731355D"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Det største strømforbrug er fra kl. 17-23, hvor vi typisk laver mad, har lyset tændt, ser tv og er på internettet.</w:t>
      </w:r>
    </w:p>
    <w:p w14:paraId="15D909CE"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Der er nogle simple ting, du kan gøre for at flytte på noget af dit elforbrug:</w:t>
      </w:r>
    </w:p>
    <w:p w14:paraId="4259CF38" w14:textId="77777777" w:rsidR="00B00A52" w:rsidRPr="00B00A52" w:rsidRDefault="00B00A52" w:rsidP="00B00A52">
      <w:pPr>
        <w:numPr>
          <w:ilvl w:val="0"/>
          <w:numId w:val="3"/>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lastRenderedPageBreak/>
        <w:t>Sæt timer på hårde hvidevarer</w:t>
      </w:r>
      <w:r w:rsidRPr="00B00A52">
        <w:rPr>
          <w:rFonts w:ascii="Merriweather" w:eastAsia="Times New Roman" w:hAnsi="Merriweather" w:cs="Arial"/>
          <w:color w:val="000000"/>
          <w:kern w:val="0"/>
          <w:sz w:val="24"/>
          <w:szCs w:val="24"/>
          <w:lang w:eastAsia="da-DK"/>
          <w14:ligatures w14:val="none"/>
        </w:rPr>
        <w:t>. Indstil din vaskemaskine, opvaskemaskine og tørretumbler (hvis de har timer) til at vaske og tørre om dagen - 18 procent af en husstands elforbrug går til vask.</w:t>
      </w:r>
    </w:p>
    <w:p w14:paraId="0A6F77B5" w14:textId="77777777" w:rsidR="00B00A52" w:rsidRPr="00B00A52" w:rsidRDefault="00B00A52" w:rsidP="00B00A52">
      <w:pPr>
        <w:numPr>
          <w:ilvl w:val="0"/>
          <w:numId w:val="3"/>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Oplad elektronik om dagen</w:t>
      </w:r>
      <w:r w:rsidRPr="00B00A52">
        <w:rPr>
          <w:rFonts w:ascii="Merriweather" w:eastAsia="Times New Roman" w:hAnsi="Merriweather" w:cs="Arial"/>
          <w:color w:val="000000"/>
          <w:kern w:val="0"/>
          <w:sz w:val="24"/>
          <w:szCs w:val="24"/>
          <w:lang w:eastAsia="da-DK"/>
          <w14:ligatures w14:val="none"/>
        </w:rPr>
        <w:t> - fx batterier til værktøj, telefoner, tablets og pc’er, hvis det er muligt.</w:t>
      </w:r>
    </w:p>
    <w:p w14:paraId="714FFE7E" w14:textId="77777777" w:rsidR="00B00A52" w:rsidRPr="00B00A52" w:rsidRDefault="00B00A52" w:rsidP="00B00A52">
      <w:pPr>
        <w:numPr>
          <w:ilvl w:val="0"/>
          <w:numId w:val="3"/>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Lav tidlig aftensmad.</w:t>
      </w:r>
    </w:p>
    <w:p w14:paraId="24E31A44" w14:textId="77777777" w:rsidR="00B00A52" w:rsidRPr="00B00A52" w:rsidRDefault="00B00A52" w:rsidP="00B00A52">
      <w:pPr>
        <w:numPr>
          <w:ilvl w:val="0"/>
          <w:numId w:val="3"/>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Indstil din varmepumpe korrekt. </w:t>
      </w:r>
      <w:r w:rsidRPr="00B00A52">
        <w:rPr>
          <w:rFonts w:ascii="Merriweather" w:eastAsia="Times New Roman" w:hAnsi="Merriweather" w:cs="Arial"/>
          <w:color w:val="000000"/>
          <w:kern w:val="0"/>
          <w:sz w:val="24"/>
          <w:szCs w:val="24"/>
          <w:lang w:eastAsia="da-DK"/>
          <w14:ligatures w14:val="none"/>
        </w:rPr>
        <w:t>Hvis du har elvarme (varmepumpe), så indstil pumpen til at varme vandet op om dagen, når solen skinner. Pas dog på ikke at bruge alt det varme vand om aftenen, så der ikke er nok til et brusebad om morgenen, hvis du ønsker det.</w:t>
      </w:r>
    </w:p>
    <w:p w14:paraId="37736B29"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 xml:space="preserve">Anvender du flere kontakture til at styre dine </w:t>
      </w:r>
      <w:proofErr w:type="spellStart"/>
      <w:r w:rsidRPr="00B00A52">
        <w:rPr>
          <w:rFonts w:ascii="Merriweather" w:eastAsia="Times New Roman" w:hAnsi="Merriweather" w:cs="Arial"/>
          <w:color w:val="000000"/>
          <w:kern w:val="0"/>
          <w:sz w:val="24"/>
          <w:szCs w:val="24"/>
          <w:lang w:eastAsia="da-DK"/>
          <w14:ligatures w14:val="none"/>
        </w:rPr>
        <w:t>elapparater</w:t>
      </w:r>
      <w:proofErr w:type="spellEnd"/>
      <w:r w:rsidRPr="00B00A52">
        <w:rPr>
          <w:rFonts w:ascii="Merriweather" w:eastAsia="Times New Roman" w:hAnsi="Merriweather" w:cs="Arial"/>
          <w:color w:val="000000"/>
          <w:kern w:val="0"/>
          <w:sz w:val="24"/>
          <w:szCs w:val="24"/>
          <w:lang w:eastAsia="da-DK"/>
          <w14:ligatures w14:val="none"/>
        </w:rPr>
        <w:t>, så sørg for, at de starter på forskellige tidspunkter, hvis du vil udnytte strømmen mest optimalt.</w:t>
      </w:r>
    </w:p>
    <w:p w14:paraId="61E2D02B"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Husk</w:t>
      </w:r>
      <w:r w:rsidRPr="00B00A52">
        <w:rPr>
          <w:rFonts w:ascii="Merriweather" w:eastAsia="Times New Roman" w:hAnsi="Merriweather" w:cs="Arial"/>
          <w:color w:val="000000"/>
          <w:kern w:val="0"/>
          <w:sz w:val="24"/>
          <w:szCs w:val="24"/>
          <w:lang w:eastAsia="da-DK"/>
          <w14:ligatures w14:val="none"/>
        </w:rPr>
        <w:t xml:space="preserve">, at det som nævnt ovenfor er muligt løbende at se boligens elforbrug optaget fra nettet på timeniveau, ligesom det er muligt løbende at se, hvordan solcelleanlæggets produktion er. Samlet giver det mulighed for at optimere boligens elforbrug i forhold til boligens </w:t>
      </w:r>
      <w:proofErr w:type="spellStart"/>
      <w:r w:rsidRPr="00B00A52">
        <w:rPr>
          <w:rFonts w:ascii="Merriweather" w:eastAsia="Times New Roman" w:hAnsi="Merriweather" w:cs="Arial"/>
          <w:color w:val="000000"/>
          <w:kern w:val="0"/>
          <w:sz w:val="24"/>
          <w:szCs w:val="24"/>
          <w:lang w:eastAsia="da-DK"/>
          <w14:ligatures w14:val="none"/>
        </w:rPr>
        <w:t>egenforsyning</w:t>
      </w:r>
      <w:proofErr w:type="spellEnd"/>
      <w:r w:rsidRPr="00B00A52">
        <w:rPr>
          <w:rFonts w:ascii="Merriweather" w:eastAsia="Times New Roman" w:hAnsi="Merriweather" w:cs="Arial"/>
          <w:color w:val="000000"/>
          <w:kern w:val="0"/>
          <w:sz w:val="24"/>
          <w:szCs w:val="24"/>
          <w:lang w:eastAsia="da-DK"/>
          <w14:ligatures w14:val="none"/>
        </w:rPr>
        <w:t xml:space="preserve"> fra solcelleanlægget.</w:t>
      </w:r>
    </w:p>
    <w:p w14:paraId="5558FE60" w14:textId="77777777" w:rsidR="00B00A52" w:rsidRPr="00B00A52" w:rsidRDefault="00B00A52" w:rsidP="00B00A52">
      <w:pPr>
        <w:spacing w:before="180" w:after="100" w:afterAutospacing="1" w:line="240" w:lineRule="auto"/>
        <w:outlineLvl w:val="1"/>
        <w:rPr>
          <w:rFonts w:ascii="Arial" w:eastAsia="Times New Roman" w:hAnsi="Arial" w:cs="Arial"/>
          <w:color w:val="000000"/>
          <w:kern w:val="0"/>
          <w:sz w:val="36"/>
          <w:szCs w:val="36"/>
          <w:lang w:eastAsia="da-DK"/>
          <w14:ligatures w14:val="none"/>
        </w:rPr>
      </w:pPr>
      <w:r w:rsidRPr="00B00A52">
        <w:rPr>
          <w:rFonts w:ascii="Arial" w:eastAsia="Times New Roman" w:hAnsi="Arial" w:cs="Arial"/>
          <w:color w:val="000000"/>
          <w:kern w:val="0"/>
          <w:sz w:val="36"/>
          <w:szCs w:val="36"/>
          <w:lang w:eastAsia="da-DK"/>
          <w14:ligatures w14:val="none"/>
        </w:rPr>
        <w:t>Hvordan optimerer du udbyttet af dit solcelleanlæg?</w:t>
      </w:r>
    </w:p>
    <w:p w14:paraId="52239346"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Der er også andre ting, du kan overveje at gøre for bedre at udnytte solen og dit solcelleanlæg i dagtimerne. Det er dog ikke optimale løsninger, og de er ikke nødvendigvis en god idé for alle, hvorfor du bør få en fagmand til at lave beregninger for dig, før du kaster dig ud i følgende løsninger:</w:t>
      </w:r>
    </w:p>
    <w:p w14:paraId="39D5BB92" w14:textId="77777777" w:rsidR="00B00A52" w:rsidRPr="00B00A52" w:rsidRDefault="00B00A52" w:rsidP="00B00A52">
      <w:pPr>
        <w:numPr>
          <w:ilvl w:val="0"/>
          <w:numId w:val="4"/>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Vend solceller mod øst og vest. </w:t>
      </w:r>
      <w:r w:rsidRPr="00B00A52">
        <w:rPr>
          <w:rFonts w:ascii="Merriweather" w:eastAsia="Times New Roman" w:hAnsi="Merriweather" w:cs="Arial"/>
          <w:color w:val="000000"/>
          <w:kern w:val="0"/>
          <w:sz w:val="24"/>
          <w:szCs w:val="24"/>
          <w:lang w:eastAsia="da-DK"/>
          <w14:ligatures w14:val="none"/>
        </w:rPr>
        <w:t>Få solcelleanlægget til at producere mere strøm tidligt og sent, når du er hjemme, ved at få et solcelleanlæg, hvor dele af det placeres øst- og vestvendt frem for kun mod syd. Solceller, der er placeret mod vest, producerer mere strøm sidst på dagen, mens solceller, der vender mod øst, laver mere strøm først på dagen. I forbindelse med at solceller er faldet markant i pris, kan det i mange tilfælde betale sig at optimere anlægget på denne måder.</w:t>
      </w:r>
    </w:p>
    <w:p w14:paraId="5789B365" w14:textId="77777777" w:rsidR="00B00A52" w:rsidRPr="00B00A52" w:rsidRDefault="00B00A52" w:rsidP="00B00A52">
      <w:pPr>
        <w:numPr>
          <w:ilvl w:val="0"/>
          <w:numId w:val="4"/>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Køb den rigtige størrelse solcelleanlæg. </w:t>
      </w:r>
      <w:r w:rsidRPr="00B00A52">
        <w:rPr>
          <w:rFonts w:ascii="Merriweather" w:eastAsia="Times New Roman" w:hAnsi="Merriweather" w:cs="Arial"/>
          <w:color w:val="000000"/>
          <w:kern w:val="0"/>
          <w:sz w:val="24"/>
          <w:szCs w:val="24"/>
          <w:lang w:eastAsia="da-DK"/>
          <w14:ligatures w14:val="none"/>
        </w:rPr>
        <w:t>Køb et solcelleanlæg, der producerer den mængde strøm, du beregnet set skal bruge. Regn ud, hvad dit standby-forbrug er (den mængde strøm, du bruger, når du ikke er hjemme), og dimensionér evt. dit solcelleanlæg efter det. Problemet med denne løsning er, at der er stor forskel på hvor meget energi solcelleanlægget producerer om sommeren og vinteren. Det optimerede anlæg vil derfor give meget lidt energi i vintermånederne.</w:t>
      </w:r>
    </w:p>
    <w:p w14:paraId="58B3FDFC" w14:textId="77777777" w:rsidR="00B00A52" w:rsidRPr="00B00A52" w:rsidRDefault="00B00A52" w:rsidP="00B00A52">
      <w:pPr>
        <w:spacing w:after="100" w:afterAutospacing="1" w:line="240" w:lineRule="auto"/>
        <w:outlineLvl w:val="2"/>
        <w:rPr>
          <w:rFonts w:ascii="Arial" w:eastAsia="Times New Roman" w:hAnsi="Arial" w:cs="Arial"/>
          <w:color w:val="000000"/>
          <w:kern w:val="0"/>
          <w:sz w:val="27"/>
          <w:szCs w:val="27"/>
          <w:lang w:eastAsia="da-DK"/>
          <w14:ligatures w14:val="none"/>
        </w:rPr>
      </w:pPr>
      <w:r w:rsidRPr="00B00A52">
        <w:rPr>
          <w:rFonts w:ascii="Arial" w:eastAsia="Times New Roman" w:hAnsi="Arial" w:cs="Arial"/>
          <w:color w:val="000000"/>
          <w:kern w:val="0"/>
          <w:sz w:val="27"/>
          <w:szCs w:val="27"/>
          <w:lang w:eastAsia="da-DK"/>
          <w14:ligatures w14:val="none"/>
        </w:rPr>
        <w:t>Produktion i Danmark ved optimal placering</w:t>
      </w:r>
    </w:p>
    <w:tbl>
      <w:tblPr>
        <w:tblW w:w="0" w:type="auto"/>
        <w:tblBorders>
          <w:top w:val="single" w:sz="2" w:space="0" w:color="FFFFFF"/>
          <w:left w:val="single" w:sz="2" w:space="0" w:color="FFFFFF"/>
          <w:bottom w:val="single" w:sz="2" w:space="0" w:color="FFFFFF"/>
          <w:right w:val="single" w:sz="2" w:space="0" w:color="FFFFFF"/>
        </w:tblBorders>
        <w:shd w:val="clear" w:color="auto" w:fill="DDEBEB"/>
        <w:tblCellMar>
          <w:top w:w="15" w:type="dxa"/>
          <w:left w:w="15" w:type="dxa"/>
          <w:bottom w:w="15" w:type="dxa"/>
          <w:right w:w="15" w:type="dxa"/>
        </w:tblCellMar>
        <w:tblLook w:val="04A0" w:firstRow="1" w:lastRow="0" w:firstColumn="1" w:lastColumn="0" w:noHBand="0" w:noVBand="1"/>
      </w:tblPr>
      <w:tblGrid>
        <w:gridCol w:w="1205"/>
        <w:gridCol w:w="1327"/>
        <w:gridCol w:w="1902"/>
        <w:gridCol w:w="1648"/>
        <w:gridCol w:w="1902"/>
        <w:gridCol w:w="1648"/>
      </w:tblGrid>
      <w:tr w:rsidR="00B00A52" w:rsidRPr="00B00A52" w14:paraId="07438A42" w14:textId="77777777" w:rsidTr="00B00A52">
        <w:tc>
          <w:tcPr>
            <w:tcW w:w="0" w:type="auto"/>
            <w:shd w:val="clear" w:color="auto" w:fill="DDEBEB"/>
            <w:hideMark/>
          </w:tcPr>
          <w:p w14:paraId="0C2393A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lastRenderedPageBreak/>
              <w:t> </w:t>
            </w:r>
          </w:p>
        </w:tc>
        <w:tc>
          <w:tcPr>
            <w:tcW w:w="0" w:type="auto"/>
            <w:shd w:val="clear" w:color="auto" w:fill="DDEBEB"/>
            <w:hideMark/>
          </w:tcPr>
          <w:p w14:paraId="4BE41EBF"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Procentvis fordeling af produktion over året</w:t>
            </w:r>
          </w:p>
        </w:tc>
        <w:tc>
          <w:tcPr>
            <w:tcW w:w="0" w:type="auto"/>
            <w:shd w:val="clear" w:color="auto" w:fill="DDEBEB"/>
            <w:hideMark/>
          </w:tcPr>
          <w:p w14:paraId="097C5E41"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Anlægsstørrelse: 3000 kWh</w:t>
            </w:r>
          </w:p>
        </w:tc>
        <w:tc>
          <w:tcPr>
            <w:tcW w:w="0" w:type="auto"/>
            <w:shd w:val="clear" w:color="auto" w:fill="DDEBEB"/>
            <w:hideMark/>
          </w:tcPr>
          <w:p w14:paraId="0338A76D"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Dagligt gennemsnitlig produktion (kWh)</w:t>
            </w:r>
          </w:p>
        </w:tc>
        <w:tc>
          <w:tcPr>
            <w:tcW w:w="0" w:type="auto"/>
            <w:shd w:val="clear" w:color="auto" w:fill="DDEBEB"/>
            <w:hideMark/>
          </w:tcPr>
          <w:p w14:paraId="2F7BC2D6"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Anlægsstørrelse: 6000 kWh</w:t>
            </w:r>
          </w:p>
        </w:tc>
        <w:tc>
          <w:tcPr>
            <w:tcW w:w="0" w:type="auto"/>
            <w:shd w:val="clear" w:color="auto" w:fill="DDEBEB"/>
            <w:hideMark/>
          </w:tcPr>
          <w:p w14:paraId="39EE551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Dagligt gennemsnitlig produktion (kWh)</w:t>
            </w:r>
          </w:p>
        </w:tc>
      </w:tr>
      <w:tr w:rsidR="00B00A52" w:rsidRPr="00B00A52" w14:paraId="72724300" w14:textId="77777777" w:rsidTr="00B00A52">
        <w:tc>
          <w:tcPr>
            <w:tcW w:w="0" w:type="auto"/>
            <w:shd w:val="clear" w:color="auto" w:fill="DDEBEB"/>
            <w:hideMark/>
          </w:tcPr>
          <w:p w14:paraId="451BC83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Januar</w:t>
            </w:r>
          </w:p>
        </w:tc>
        <w:tc>
          <w:tcPr>
            <w:tcW w:w="0" w:type="auto"/>
            <w:shd w:val="clear" w:color="auto" w:fill="DDEBEB"/>
            <w:hideMark/>
          </w:tcPr>
          <w:p w14:paraId="55DCAF56"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w:t>
            </w:r>
          </w:p>
        </w:tc>
        <w:tc>
          <w:tcPr>
            <w:tcW w:w="0" w:type="auto"/>
            <w:shd w:val="clear" w:color="auto" w:fill="DDEBEB"/>
            <w:hideMark/>
          </w:tcPr>
          <w:p w14:paraId="0E3F496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30</w:t>
            </w:r>
          </w:p>
        </w:tc>
        <w:tc>
          <w:tcPr>
            <w:tcW w:w="0" w:type="auto"/>
            <w:shd w:val="clear" w:color="auto" w:fill="DDEBEB"/>
            <w:hideMark/>
          </w:tcPr>
          <w:p w14:paraId="2CF032D0"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w:t>
            </w:r>
          </w:p>
        </w:tc>
        <w:tc>
          <w:tcPr>
            <w:tcW w:w="0" w:type="auto"/>
            <w:shd w:val="clear" w:color="auto" w:fill="DDEBEB"/>
            <w:hideMark/>
          </w:tcPr>
          <w:p w14:paraId="15DA1E19"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60</w:t>
            </w:r>
          </w:p>
        </w:tc>
        <w:tc>
          <w:tcPr>
            <w:tcW w:w="0" w:type="auto"/>
            <w:shd w:val="clear" w:color="auto" w:fill="DDEBEB"/>
            <w:hideMark/>
          </w:tcPr>
          <w:p w14:paraId="6BC151F6"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w:t>
            </w:r>
          </w:p>
        </w:tc>
      </w:tr>
      <w:tr w:rsidR="00B00A52" w:rsidRPr="00B00A52" w14:paraId="4EB3E35D" w14:textId="77777777" w:rsidTr="00B00A52">
        <w:tc>
          <w:tcPr>
            <w:tcW w:w="0" w:type="auto"/>
            <w:shd w:val="clear" w:color="auto" w:fill="DDEBEB"/>
            <w:hideMark/>
          </w:tcPr>
          <w:p w14:paraId="248141ED"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Februar</w:t>
            </w:r>
          </w:p>
        </w:tc>
        <w:tc>
          <w:tcPr>
            <w:tcW w:w="0" w:type="auto"/>
            <w:shd w:val="clear" w:color="auto" w:fill="DDEBEB"/>
            <w:hideMark/>
          </w:tcPr>
          <w:p w14:paraId="0DCADC5F"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5%</w:t>
            </w:r>
          </w:p>
        </w:tc>
        <w:tc>
          <w:tcPr>
            <w:tcW w:w="0" w:type="auto"/>
            <w:shd w:val="clear" w:color="auto" w:fill="DDEBEB"/>
            <w:hideMark/>
          </w:tcPr>
          <w:p w14:paraId="3A74CFA0"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150</w:t>
            </w:r>
          </w:p>
        </w:tc>
        <w:tc>
          <w:tcPr>
            <w:tcW w:w="0" w:type="auto"/>
            <w:shd w:val="clear" w:color="auto" w:fill="DDEBEB"/>
            <w:hideMark/>
          </w:tcPr>
          <w:p w14:paraId="2E4DFFEC"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5</w:t>
            </w:r>
          </w:p>
        </w:tc>
        <w:tc>
          <w:tcPr>
            <w:tcW w:w="0" w:type="auto"/>
            <w:shd w:val="clear" w:color="auto" w:fill="DDEBEB"/>
            <w:hideMark/>
          </w:tcPr>
          <w:p w14:paraId="015FCF90"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300</w:t>
            </w:r>
          </w:p>
        </w:tc>
        <w:tc>
          <w:tcPr>
            <w:tcW w:w="0" w:type="auto"/>
            <w:shd w:val="clear" w:color="auto" w:fill="DDEBEB"/>
            <w:hideMark/>
          </w:tcPr>
          <w:p w14:paraId="53AA7E16"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10</w:t>
            </w:r>
          </w:p>
        </w:tc>
      </w:tr>
      <w:tr w:rsidR="00B00A52" w:rsidRPr="00B00A52" w14:paraId="4974C433" w14:textId="77777777" w:rsidTr="00B00A52">
        <w:tc>
          <w:tcPr>
            <w:tcW w:w="0" w:type="auto"/>
            <w:shd w:val="clear" w:color="auto" w:fill="DDEBEB"/>
            <w:hideMark/>
          </w:tcPr>
          <w:p w14:paraId="66265620"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Marts</w:t>
            </w:r>
          </w:p>
        </w:tc>
        <w:tc>
          <w:tcPr>
            <w:tcW w:w="0" w:type="auto"/>
            <w:shd w:val="clear" w:color="auto" w:fill="DDEBEB"/>
            <w:hideMark/>
          </w:tcPr>
          <w:p w14:paraId="67C306AE"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8%</w:t>
            </w:r>
          </w:p>
        </w:tc>
        <w:tc>
          <w:tcPr>
            <w:tcW w:w="0" w:type="auto"/>
            <w:shd w:val="clear" w:color="auto" w:fill="DDEBEB"/>
            <w:hideMark/>
          </w:tcPr>
          <w:p w14:paraId="3FE4211F"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240</w:t>
            </w:r>
          </w:p>
        </w:tc>
        <w:tc>
          <w:tcPr>
            <w:tcW w:w="0" w:type="auto"/>
            <w:shd w:val="clear" w:color="auto" w:fill="DDEBEB"/>
            <w:hideMark/>
          </w:tcPr>
          <w:p w14:paraId="2DD768EC"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8</w:t>
            </w:r>
          </w:p>
        </w:tc>
        <w:tc>
          <w:tcPr>
            <w:tcW w:w="0" w:type="auto"/>
            <w:shd w:val="clear" w:color="auto" w:fill="DDEBEB"/>
            <w:hideMark/>
          </w:tcPr>
          <w:p w14:paraId="3BE0E43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480</w:t>
            </w:r>
          </w:p>
        </w:tc>
        <w:tc>
          <w:tcPr>
            <w:tcW w:w="0" w:type="auto"/>
            <w:shd w:val="clear" w:color="auto" w:fill="DDEBEB"/>
            <w:hideMark/>
          </w:tcPr>
          <w:p w14:paraId="3DA04B4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16</w:t>
            </w:r>
          </w:p>
        </w:tc>
      </w:tr>
      <w:tr w:rsidR="00B00A52" w:rsidRPr="00B00A52" w14:paraId="46E8DDEE" w14:textId="77777777" w:rsidTr="00B00A52">
        <w:tc>
          <w:tcPr>
            <w:tcW w:w="0" w:type="auto"/>
            <w:shd w:val="clear" w:color="auto" w:fill="DDEBEB"/>
            <w:hideMark/>
          </w:tcPr>
          <w:p w14:paraId="1F97B77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April</w:t>
            </w:r>
          </w:p>
        </w:tc>
        <w:tc>
          <w:tcPr>
            <w:tcW w:w="0" w:type="auto"/>
            <w:shd w:val="clear" w:color="auto" w:fill="DDEBEB"/>
            <w:hideMark/>
          </w:tcPr>
          <w:p w14:paraId="1A66090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12%</w:t>
            </w:r>
          </w:p>
        </w:tc>
        <w:tc>
          <w:tcPr>
            <w:tcW w:w="0" w:type="auto"/>
            <w:shd w:val="clear" w:color="auto" w:fill="DDEBEB"/>
            <w:hideMark/>
          </w:tcPr>
          <w:p w14:paraId="57751F3E"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360</w:t>
            </w:r>
          </w:p>
        </w:tc>
        <w:tc>
          <w:tcPr>
            <w:tcW w:w="0" w:type="auto"/>
            <w:shd w:val="clear" w:color="auto" w:fill="DDEBEB"/>
            <w:hideMark/>
          </w:tcPr>
          <w:p w14:paraId="433C7539"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12</w:t>
            </w:r>
          </w:p>
        </w:tc>
        <w:tc>
          <w:tcPr>
            <w:tcW w:w="0" w:type="auto"/>
            <w:shd w:val="clear" w:color="auto" w:fill="DDEBEB"/>
            <w:hideMark/>
          </w:tcPr>
          <w:p w14:paraId="0169F489"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720</w:t>
            </w:r>
          </w:p>
        </w:tc>
        <w:tc>
          <w:tcPr>
            <w:tcW w:w="0" w:type="auto"/>
            <w:shd w:val="clear" w:color="auto" w:fill="DDEBEB"/>
            <w:hideMark/>
          </w:tcPr>
          <w:p w14:paraId="58D6E3A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24</w:t>
            </w:r>
          </w:p>
        </w:tc>
      </w:tr>
      <w:tr w:rsidR="00B00A52" w:rsidRPr="00B00A52" w14:paraId="60CDF4AE" w14:textId="77777777" w:rsidTr="00B00A52">
        <w:tc>
          <w:tcPr>
            <w:tcW w:w="0" w:type="auto"/>
            <w:shd w:val="clear" w:color="auto" w:fill="DDEBEB"/>
            <w:hideMark/>
          </w:tcPr>
          <w:p w14:paraId="6E96CB59"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Maj</w:t>
            </w:r>
          </w:p>
        </w:tc>
        <w:tc>
          <w:tcPr>
            <w:tcW w:w="0" w:type="auto"/>
            <w:shd w:val="clear" w:color="auto" w:fill="DDEBEB"/>
            <w:hideMark/>
          </w:tcPr>
          <w:p w14:paraId="2A041802"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15%</w:t>
            </w:r>
          </w:p>
        </w:tc>
        <w:tc>
          <w:tcPr>
            <w:tcW w:w="0" w:type="auto"/>
            <w:shd w:val="clear" w:color="auto" w:fill="DDEBEB"/>
            <w:hideMark/>
          </w:tcPr>
          <w:p w14:paraId="7A19D62C"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450</w:t>
            </w:r>
          </w:p>
        </w:tc>
        <w:tc>
          <w:tcPr>
            <w:tcW w:w="0" w:type="auto"/>
            <w:shd w:val="clear" w:color="auto" w:fill="DDEBEB"/>
            <w:hideMark/>
          </w:tcPr>
          <w:p w14:paraId="4C3A40D5"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15</w:t>
            </w:r>
          </w:p>
        </w:tc>
        <w:tc>
          <w:tcPr>
            <w:tcW w:w="0" w:type="auto"/>
            <w:shd w:val="clear" w:color="auto" w:fill="DDEBEB"/>
            <w:hideMark/>
          </w:tcPr>
          <w:p w14:paraId="71D6061D"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900</w:t>
            </w:r>
          </w:p>
        </w:tc>
        <w:tc>
          <w:tcPr>
            <w:tcW w:w="0" w:type="auto"/>
            <w:shd w:val="clear" w:color="auto" w:fill="DDEBEB"/>
            <w:hideMark/>
          </w:tcPr>
          <w:p w14:paraId="3AB5857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30</w:t>
            </w:r>
          </w:p>
        </w:tc>
      </w:tr>
      <w:tr w:rsidR="00B00A52" w:rsidRPr="00B00A52" w14:paraId="368D1092" w14:textId="77777777" w:rsidTr="00B00A52">
        <w:tc>
          <w:tcPr>
            <w:tcW w:w="0" w:type="auto"/>
            <w:shd w:val="clear" w:color="auto" w:fill="DDEBEB"/>
            <w:hideMark/>
          </w:tcPr>
          <w:p w14:paraId="583097DE"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Juni</w:t>
            </w:r>
          </w:p>
        </w:tc>
        <w:tc>
          <w:tcPr>
            <w:tcW w:w="0" w:type="auto"/>
            <w:shd w:val="clear" w:color="auto" w:fill="DDEBEB"/>
            <w:hideMark/>
          </w:tcPr>
          <w:p w14:paraId="5B3F05A0"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13%</w:t>
            </w:r>
          </w:p>
        </w:tc>
        <w:tc>
          <w:tcPr>
            <w:tcW w:w="0" w:type="auto"/>
            <w:shd w:val="clear" w:color="auto" w:fill="DDEBEB"/>
            <w:hideMark/>
          </w:tcPr>
          <w:p w14:paraId="1BC7AD22"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390</w:t>
            </w:r>
          </w:p>
        </w:tc>
        <w:tc>
          <w:tcPr>
            <w:tcW w:w="0" w:type="auto"/>
            <w:shd w:val="clear" w:color="auto" w:fill="DDEBEB"/>
            <w:hideMark/>
          </w:tcPr>
          <w:p w14:paraId="5649BB4E"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13</w:t>
            </w:r>
          </w:p>
        </w:tc>
        <w:tc>
          <w:tcPr>
            <w:tcW w:w="0" w:type="auto"/>
            <w:shd w:val="clear" w:color="auto" w:fill="DDEBEB"/>
            <w:hideMark/>
          </w:tcPr>
          <w:p w14:paraId="65A383E3"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780</w:t>
            </w:r>
          </w:p>
        </w:tc>
        <w:tc>
          <w:tcPr>
            <w:tcW w:w="0" w:type="auto"/>
            <w:shd w:val="clear" w:color="auto" w:fill="DDEBEB"/>
            <w:hideMark/>
          </w:tcPr>
          <w:p w14:paraId="4D07928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26</w:t>
            </w:r>
          </w:p>
        </w:tc>
      </w:tr>
      <w:tr w:rsidR="00B00A52" w:rsidRPr="00B00A52" w14:paraId="025C4F82" w14:textId="77777777" w:rsidTr="00B00A52">
        <w:tc>
          <w:tcPr>
            <w:tcW w:w="0" w:type="auto"/>
            <w:shd w:val="clear" w:color="auto" w:fill="DDEBEB"/>
            <w:hideMark/>
          </w:tcPr>
          <w:p w14:paraId="5CC18E79"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Juli</w:t>
            </w:r>
          </w:p>
        </w:tc>
        <w:tc>
          <w:tcPr>
            <w:tcW w:w="0" w:type="auto"/>
            <w:shd w:val="clear" w:color="auto" w:fill="DDEBEB"/>
            <w:hideMark/>
          </w:tcPr>
          <w:p w14:paraId="0883A535"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14%</w:t>
            </w:r>
          </w:p>
        </w:tc>
        <w:tc>
          <w:tcPr>
            <w:tcW w:w="0" w:type="auto"/>
            <w:shd w:val="clear" w:color="auto" w:fill="DDEBEB"/>
            <w:hideMark/>
          </w:tcPr>
          <w:p w14:paraId="3D658F49"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420</w:t>
            </w:r>
          </w:p>
        </w:tc>
        <w:tc>
          <w:tcPr>
            <w:tcW w:w="0" w:type="auto"/>
            <w:shd w:val="clear" w:color="auto" w:fill="DDEBEB"/>
            <w:hideMark/>
          </w:tcPr>
          <w:p w14:paraId="7C36C3B9"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14</w:t>
            </w:r>
          </w:p>
        </w:tc>
        <w:tc>
          <w:tcPr>
            <w:tcW w:w="0" w:type="auto"/>
            <w:shd w:val="clear" w:color="auto" w:fill="DDEBEB"/>
            <w:hideMark/>
          </w:tcPr>
          <w:p w14:paraId="5BFF991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840</w:t>
            </w:r>
          </w:p>
        </w:tc>
        <w:tc>
          <w:tcPr>
            <w:tcW w:w="0" w:type="auto"/>
            <w:shd w:val="clear" w:color="auto" w:fill="DDEBEB"/>
            <w:hideMark/>
          </w:tcPr>
          <w:p w14:paraId="77A14EE3"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28</w:t>
            </w:r>
          </w:p>
        </w:tc>
      </w:tr>
      <w:tr w:rsidR="00B00A52" w:rsidRPr="00B00A52" w14:paraId="7CEA837A" w14:textId="77777777" w:rsidTr="00B00A52">
        <w:tc>
          <w:tcPr>
            <w:tcW w:w="0" w:type="auto"/>
            <w:shd w:val="clear" w:color="auto" w:fill="DDEBEB"/>
            <w:hideMark/>
          </w:tcPr>
          <w:p w14:paraId="2A62D73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August</w:t>
            </w:r>
          </w:p>
        </w:tc>
        <w:tc>
          <w:tcPr>
            <w:tcW w:w="0" w:type="auto"/>
            <w:shd w:val="clear" w:color="auto" w:fill="DDEBEB"/>
            <w:hideMark/>
          </w:tcPr>
          <w:p w14:paraId="2CE71A2C"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12%</w:t>
            </w:r>
          </w:p>
        </w:tc>
        <w:tc>
          <w:tcPr>
            <w:tcW w:w="0" w:type="auto"/>
            <w:shd w:val="clear" w:color="auto" w:fill="DDEBEB"/>
            <w:hideMark/>
          </w:tcPr>
          <w:p w14:paraId="38E3D583"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360</w:t>
            </w:r>
          </w:p>
        </w:tc>
        <w:tc>
          <w:tcPr>
            <w:tcW w:w="0" w:type="auto"/>
            <w:shd w:val="clear" w:color="auto" w:fill="DDEBEB"/>
            <w:hideMark/>
          </w:tcPr>
          <w:p w14:paraId="1782E00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12</w:t>
            </w:r>
          </w:p>
        </w:tc>
        <w:tc>
          <w:tcPr>
            <w:tcW w:w="0" w:type="auto"/>
            <w:shd w:val="clear" w:color="auto" w:fill="DDEBEB"/>
            <w:hideMark/>
          </w:tcPr>
          <w:p w14:paraId="12D9336E"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720</w:t>
            </w:r>
          </w:p>
        </w:tc>
        <w:tc>
          <w:tcPr>
            <w:tcW w:w="0" w:type="auto"/>
            <w:shd w:val="clear" w:color="auto" w:fill="DDEBEB"/>
            <w:hideMark/>
          </w:tcPr>
          <w:p w14:paraId="3196AFFE"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24</w:t>
            </w:r>
          </w:p>
        </w:tc>
      </w:tr>
      <w:tr w:rsidR="00B00A52" w:rsidRPr="00B00A52" w14:paraId="5DE31127" w14:textId="77777777" w:rsidTr="00B00A52">
        <w:tc>
          <w:tcPr>
            <w:tcW w:w="0" w:type="auto"/>
            <w:shd w:val="clear" w:color="auto" w:fill="DDEBEB"/>
            <w:hideMark/>
          </w:tcPr>
          <w:p w14:paraId="4BC2E83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September</w:t>
            </w:r>
          </w:p>
        </w:tc>
        <w:tc>
          <w:tcPr>
            <w:tcW w:w="0" w:type="auto"/>
            <w:shd w:val="clear" w:color="auto" w:fill="DDEBEB"/>
            <w:hideMark/>
          </w:tcPr>
          <w:p w14:paraId="0F535A6E"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9%</w:t>
            </w:r>
          </w:p>
        </w:tc>
        <w:tc>
          <w:tcPr>
            <w:tcW w:w="0" w:type="auto"/>
            <w:shd w:val="clear" w:color="auto" w:fill="DDEBEB"/>
            <w:hideMark/>
          </w:tcPr>
          <w:p w14:paraId="0BC0D64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270</w:t>
            </w:r>
          </w:p>
        </w:tc>
        <w:tc>
          <w:tcPr>
            <w:tcW w:w="0" w:type="auto"/>
            <w:shd w:val="clear" w:color="auto" w:fill="DDEBEB"/>
            <w:hideMark/>
          </w:tcPr>
          <w:p w14:paraId="7FE90AA0"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9</w:t>
            </w:r>
          </w:p>
        </w:tc>
        <w:tc>
          <w:tcPr>
            <w:tcW w:w="0" w:type="auto"/>
            <w:shd w:val="clear" w:color="auto" w:fill="DDEBEB"/>
            <w:hideMark/>
          </w:tcPr>
          <w:p w14:paraId="2A499C1B"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540</w:t>
            </w:r>
          </w:p>
        </w:tc>
        <w:tc>
          <w:tcPr>
            <w:tcW w:w="0" w:type="auto"/>
            <w:shd w:val="clear" w:color="auto" w:fill="DDEBEB"/>
            <w:hideMark/>
          </w:tcPr>
          <w:p w14:paraId="64F67493"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18</w:t>
            </w:r>
          </w:p>
        </w:tc>
      </w:tr>
      <w:tr w:rsidR="00B00A52" w:rsidRPr="00B00A52" w14:paraId="47EA2444" w14:textId="77777777" w:rsidTr="00B00A52">
        <w:tc>
          <w:tcPr>
            <w:tcW w:w="0" w:type="auto"/>
            <w:shd w:val="clear" w:color="auto" w:fill="DDEBEB"/>
            <w:hideMark/>
          </w:tcPr>
          <w:p w14:paraId="6B15F8A1"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Oktober</w:t>
            </w:r>
          </w:p>
        </w:tc>
        <w:tc>
          <w:tcPr>
            <w:tcW w:w="0" w:type="auto"/>
            <w:shd w:val="clear" w:color="auto" w:fill="DDEBEB"/>
            <w:hideMark/>
          </w:tcPr>
          <w:p w14:paraId="44F0352B"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6%</w:t>
            </w:r>
          </w:p>
        </w:tc>
        <w:tc>
          <w:tcPr>
            <w:tcW w:w="0" w:type="auto"/>
            <w:shd w:val="clear" w:color="auto" w:fill="DDEBEB"/>
            <w:hideMark/>
          </w:tcPr>
          <w:p w14:paraId="4E34960D"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180</w:t>
            </w:r>
          </w:p>
        </w:tc>
        <w:tc>
          <w:tcPr>
            <w:tcW w:w="0" w:type="auto"/>
            <w:shd w:val="clear" w:color="auto" w:fill="DDEBEB"/>
            <w:hideMark/>
          </w:tcPr>
          <w:p w14:paraId="526D4BFC"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6</w:t>
            </w:r>
          </w:p>
        </w:tc>
        <w:tc>
          <w:tcPr>
            <w:tcW w:w="0" w:type="auto"/>
            <w:shd w:val="clear" w:color="auto" w:fill="DDEBEB"/>
            <w:hideMark/>
          </w:tcPr>
          <w:p w14:paraId="4608E587"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360</w:t>
            </w:r>
          </w:p>
        </w:tc>
        <w:tc>
          <w:tcPr>
            <w:tcW w:w="0" w:type="auto"/>
            <w:shd w:val="clear" w:color="auto" w:fill="DDEBEB"/>
            <w:hideMark/>
          </w:tcPr>
          <w:p w14:paraId="5E5A43DB"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12</w:t>
            </w:r>
          </w:p>
        </w:tc>
      </w:tr>
      <w:tr w:rsidR="00B00A52" w:rsidRPr="00B00A52" w14:paraId="0E2E0263" w14:textId="77777777" w:rsidTr="00B00A52">
        <w:tc>
          <w:tcPr>
            <w:tcW w:w="0" w:type="auto"/>
            <w:shd w:val="clear" w:color="auto" w:fill="DDEBEB"/>
            <w:hideMark/>
          </w:tcPr>
          <w:p w14:paraId="7C7E1A45"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November</w:t>
            </w:r>
          </w:p>
        </w:tc>
        <w:tc>
          <w:tcPr>
            <w:tcW w:w="0" w:type="auto"/>
            <w:shd w:val="clear" w:color="auto" w:fill="DDEBEB"/>
            <w:hideMark/>
          </w:tcPr>
          <w:p w14:paraId="0CC2B38B"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w:t>
            </w:r>
          </w:p>
        </w:tc>
        <w:tc>
          <w:tcPr>
            <w:tcW w:w="0" w:type="auto"/>
            <w:shd w:val="clear" w:color="auto" w:fill="DDEBEB"/>
            <w:hideMark/>
          </w:tcPr>
          <w:p w14:paraId="246E9352"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90</w:t>
            </w:r>
          </w:p>
        </w:tc>
        <w:tc>
          <w:tcPr>
            <w:tcW w:w="0" w:type="auto"/>
            <w:shd w:val="clear" w:color="auto" w:fill="DDEBEB"/>
            <w:hideMark/>
          </w:tcPr>
          <w:p w14:paraId="411670A1"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3</w:t>
            </w:r>
          </w:p>
        </w:tc>
        <w:tc>
          <w:tcPr>
            <w:tcW w:w="0" w:type="auto"/>
            <w:shd w:val="clear" w:color="auto" w:fill="DDEBEB"/>
            <w:hideMark/>
          </w:tcPr>
          <w:p w14:paraId="14EBA10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180</w:t>
            </w:r>
          </w:p>
        </w:tc>
        <w:tc>
          <w:tcPr>
            <w:tcW w:w="0" w:type="auto"/>
            <w:shd w:val="clear" w:color="auto" w:fill="DDEBEB"/>
            <w:hideMark/>
          </w:tcPr>
          <w:p w14:paraId="2E8DBA3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6</w:t>
            </w:r>
          </w:p>
        </w:tc>
      </w:tr>
      <w:tr w:rsidR="00B00A52" w:rsidRPr="00B00A52" w14:paraId="3877603E" w14:textId="77777777" w:rsidTr="00B00A52">
        <w:tc>
          <w:tcPr>
            <w:tcW w:w="0" w:type="auto"/>
            <w:shd w:val="clear" w:color="auto" w:fill="DDEBEB"/>
            <w:hideMark/>
          </w:tcPr>
          <w:p w14:paraId="161E561A"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December</w:t>
            </w:r>
          </w:p>
        </w:tc>
        <w:tc>
          <w:tcPr>
            <w:tcW w:w="0" w:type="auto"/>
            <w:shd w:val="clear" w:color="auto" w:fill="DDEBEB"/>
            <w:hideMark/>
          </w:tcPr>
          <w:p w14:paraId="24D9D786"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w:t>
            </w:r>
          </w:p>
        </w:tc>
        <w:tc>
          <w:tcPr>
            <w:tcW w:w="0" w:type="auto"/>
            <w:shd w:val="clear" w:color="auto" w:fill="DDEBEB"/>
            <w:hideMark/>
          </w:tcPr>
          <w:p w14:paraId="542DEC5F"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60</w:t>
            </w:r>
          </w:p>
        </w:tc>
        <w:tc>
          <w:tcPr>
            <w:tcW w:w="0" w:type="auto"/>
            <w:shd w:val="clear" w:color="auto" w:fill="DDEBEB"/>
            <w:hideMark/>
          </w:tcPr>
          <w:p w14:paraId="00D1D74D"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2</w:t>
            </w:r>
          </w:p>
        </w:tc>
        <w:tc>
          <w:tcPr>
            <w:tcW w:w="0" w:type="auto"/>
            <w:shd w:val="clear" w:color="auto" w:fill="DDEBEB"/>
            <w:hideMark/>
          </w:tcPr>
          <w:p w14:paraId="0D3D4FD6"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120</w:t>
            </w:r>
          </w:p>
        </w:tc>
        <w:tc>
          <w:tcPr>
            <w:tcW w:w="0" w:type="auto"/>
            <w:shd w:val="clear" w:color="auto" w:fill="DDEBEB"/>
            <w:hideMark/>
          </w:tcPr>
          <w:p w14:paraId="042C7454" w14:textId="77777777" w:rsidR="00B00A52" w:rsidRPr="00B00A52" w:rsidRDefault="00B00A52" w:rsidP="00B00A52">
            <w:pPr>
              <w:spacing w:after="0" w:line="240" w:lineRule="auto"/>
              <w:rPr>
                <w:rFonts w:ascii="Arial" w:eastAsia="Times New Roman" w:hAnsi="Arial" w:cs="Arial"/>
                <w:kern w:val="0"/>
                <w:sz w:val="24"/>
                <w:szCs w:val="24"/>
                <w:lang w:eastAsia="da-DK"/>
                <w14:ligatures w14:val="none"/>
              </w:rPr>
            </w:pPr>
            <w:r w:rsidRPr="00B00A52">
              <w:rPr>
                <w:rFonts w:ascii="Arial" w:eastAsia="Times New Roman" w:hAnsi="Arial" w:cs="Arial"/>
                <w:kern w:val="0"/>
                <w:sz w:val="24"/>
                <w:szCs w:val="24"/>
                <w:lang w:eastAsia="da-DK"/>
                <w14:ligatures w14:val="none"/>
              </w:rPr>
              <w:t>4</w:t>
            </w:r>
          </w:p>
        </w:tc>
      </w:tr>
    </w:tbl>
    <w:p w14:paraId="3198C44A" w14:textId="1A255AD8" w:rsidR="00B00A52" w:rsidRPr="00B00A52" w:rsidRDefault="00B00A52" w:rsidP="00B00A52">
      <w:pPr>
        <w:shd w:val="clear" w:color="auto" w:fill="F2F5F5"/>
        <w:spacing w:after="0" w:line="240" w:lineRule="auto"/>
        <w:rPr>
          <w:rFonts w:ascii="Arial" w:eastAsia="Times New Roman" w:hAnsi="Arial" w:cs="Arial"/>
          <w:color w:val="000000"/>
          <w:kern w:val="0"/>
          <w:sz w:val="24"/>
          <w:szCs w:val="24"/>
          <w:lang w:eastAsia="da-DK"/>
          <w14:ligatures w14:val="none"/>
        </w:rPr>
      </w:pPr>
    </w:p>
    <w:p w14:paraId="4CAF21CD" w14:textId="77777777" w:rsidR="00B00A52" w:rsidRPr="00B00A52" w:rsidRDefault="00B00A52" w:rsidP="00B00A52">
      <w:pPr>
        <w:spacing w:after="0" w:line="240" w:lineRule="auto"/>
        <w:rPr>
          <w:rFonts w:ascii="Arial" w:eastAsia="Times New Roman" w:hAnsi="Arial" w:cs="Arial"/>
          <w:color w:val="000000"/>
          <w:kern w:val="0"/>
          <w:sz w:val="24"/>
          <w:szCs w:val="24"/>
          <w:lang w:eastAsia="da-DK"/>
          <w14:ligatures w14:val="none"/>
        </w:rPr>
      </w:pPr>
      <w:r w:rsidRPr="00B00A52">
        <w:rPr>
          <w:rFonts w:ascii="Arial" w:eastAsia="Times New Roman" w:hAnsi="Arial" w:cs="Arial"/>
          <w:noProof/>
          <w:color w:val="000000"/>
          <w:kern w:val="0"/>
          <w:sz w:val="24"/>
          <w:szCs w:val="24"/>
          <w:lang w:eastAsia="da-DK"/>
          <w14:ligatures w14:val="none"/>
        </w:rPr>
        <w:drawing>
          <wp:inline distT="0" distB="0" distL="0" distR="0" wp14:anchorId="11FD36E4" wp14:editId="21F39EF1">
            <wp:extent cx="6235200" cy="3963600"/>
            <wp:effectExtent l="0" t="0" r="0" b="0"/>
            <wp:docPr id="6" name="Billede 3" descr="Her kan du se, hvordan solen rammer henholdsvis et øst-, syd- og vestvendt tag. Som det ses får du mest strøm ud af et østvendt tag om morgenen, et sydvendt om dagen og et vestvendt tag efter kl. ca. 15. Solceller på øst- og vestvendte tage produ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r kan du se, hvordan solen rammer henholdsvis et øst-, syd- og vestvendt tag. Som det ses får du mest strøm ud af et østvendt tag om morgenen, et sydvendt om dagen og et vestvendt tag efter kl. ca. 15. Solceller på øst- og vestvendte tage produce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35200" cy="3963600"/>
                    </a:xfrm>
                    <a:prstGeom prst="rect">
                      <a:avLst/>
                    </a:prstGeom>
                    <a:noFill/>
                    <a:ln>
                      <a:noFill/>
                    </a:ln>
                  </pic:spPr>
                </pic:pic>
              </a:graphicData>
            </a:graphic>
          </wp:inline>
        </w:drawing>
      </w:r>
    </w:p>
    <w:p w14:paraId="75B083EB" w14:textId="77777777" w:rsidR="00B00A52" w:rsidRPr="00B00A52" w:rsidRDefault="00B00A52" w:rsidP="00B00A52">
      <w:pPr>
        <w:spacing w:after="0" w:line="240" w:lineRule="auto"/>
        <w:rPr>
          <w:rFonts w:ascii="Arial" w:eastAsia="Times New Roman" w:hAnsi="Arial" w:cs="Arial"/>
          <w:color w:val="000000"/>
          <w:kern w:val="0"/>
          <w:sz w:val="24"/>
          <w:szCs w:val="24"/>
          <w:lang w:eastAsia="da-DK"/>
          <w14:ligatures w14:val="none"/>
        </w:rPr>
      </w:pPr>
      <w:r w:rsidRPr="00B00A52">
        <w:rPr>
          <w:rFonts w:ascii="Arial" w:eastAsia="Times New Roman" w:hAnsi="Arial" w:cs="Arial"/>
          <w:color w:val="000000"/>
          <w:kern w:val="0"/>
          <w:sz w:val="24"/>
          <w:szCs w:val="24"/>
          <w:lang w:eastAsia="da-DK"/>
          <w14:ligatures w14:val="none"/>
        </w:rPr>
        <w:t xml:space="preserve">Her kan du se, hvordan solen rammer henholdsvis et øst-, syd- og vestvendt tag. Som det </w:t>
      </w:r>
      <w:proofErr w:type="gramStart"/>
      <w:r w:rsidRPr="00B00A52">
        <w:rPr>
          <w:rFonts w:ascii="Arial" w:eastAsia="Times New Roman" w:hAnsi="Arial" w:cs="Arial"/>
          <w:color w:val="000000"/>
          <w:kern w:val="0"/>
          <w:sz w:val="24"/>
          <w:szCs w:val="24"/>
          <w:lang w:eastAsia="da-DK"/>
          <w14:ligatures w14:val="none"/>
        </w:rPr>
        <w:t>ses</w:t>
      </w:r>
      <w:proofErr w:type="gramEnd"/>
      <w:r w:rsidRPr="00B00A52">
        <w:rPr>
          <w:rFonts w:ascii="Arial" w:eastAsia="Times New Roman" w:hAnsi="Arial" w:cs="Arial"/>
          <w:color w:val="000000"/>
          <w:kern w:val="0"/>
          <w:sz w:val="24"/>
          <w:szCs w:val="24"/>
          <w:lang w:eastAsia="da-DK"/>
          <w14:ligatures w14:val="none"/>
        </w:rPr>
        <w:t xml:space="preserve"> får du mest strøm ud af et østvendt tag om morgenen, et sydvendt om dagen og et vestvendt tag efter kl. ca. 15. Solceller på øst- og vestvendte tage producerer ifølge Energitjenesten ca. 20 procent mindre strøm end på sydvendte tage.</w:t>
      </w:r>
    </w:p>
    <w:p w14:paraId="0FC1D565" w14:textId="77777777" w:rsidR="00B00A52" w:rsidRPr="00B00A52" w:rsidRDefault="00B00A52" w:rsidP="00B00A52">
      <w:pPr>
        <w:spacing w:before="360" w:after="100" w:afterAutospacing="1" w:line="240" w:lineRule="auto"/>
        <w:outlineLvl w:val="1"/>
        <w:rPr>
          <w:rFonts w:ascii="Arial" w:eastAsia="Times New Roman" w:hAnsi="Arial" w:cs="Arial"/>
          <w:color w:val="000000"/>
          <w:kern w:val="0"/>
          <w:sz w:val="36"/>
          <w:szCs w:val="36"/>
          <w:lang w:eastAsia="da-DK"/>
          <w14:ligatures w14:val="none"/>
        </w:rPr>
      </w:pPr>
      <w:r w:rsidRPr="00B00A52">
        <w:rPr>
          <w:rFonts w:ascii="Arial" w:eastAsia="Times New Roman" w:hAnsi="Arial" w:cs="Arial"/>
          <w:color w:val="000000"/>
          <w:kern w:val="0"/>
          <w:sz w:val="36"/>
          <w:szCs w:val="36"/>
          <w:lang w:eastAsia="da-DK"/>
          <w14:ligatures w14:val="none"/>
        </w:rPr>
        <w:t>Rengøring og vedligehold af solceller</w:t>
      </w:r>
    </w:p>
    <w:p w14:paraId="1A244375"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lastRenderedPageBreak/>
        <w:t>Det kan i nogle tilfælde godt svare sig at rengøre solceller, men som regel vil regnen gøre jobbet for dig. Er der fx et tykt lag pollen på solcellerne, eller har der dannet sig algevækst, er det især en god idé at rengøre solcellepanelerne. På den måde sikrer du, at de producerer mest muligt strøm.</w:t>
      </w:r>
    </w:p>
    <w:p w14:paraId="7C3CA915"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 xml:space="preserve">Hvor meget, du øger solcellernes </w:t>
      </w:r>
      <w:proofErr w:type="gramStart"/>
      <w:r w:rsidRPr="00B00A52">
        <w:rPr>
          <w:rFonts w:ascii="Merriweather" w:eastAsia="Times New Roman" w:hAnsi="Merriweather" w:cs="Arial"/>
          <w:color w:val="000000"/>
          <w:kern w:val="0"/>
          <w:sz w:val="24"/>
          <w:szCs w:val="24"/>
          <w:lang w:eastAsia="da-DK"/>
          <w14:ligatures w14:val="none"/>
        </w:rPr>
        <w:t>effektivitet</w:t>
      </w:r>
      <w:proofErr w:type="gramEnd"/>
      <w:r w:rsidRPr="00B00A52">
        <w:rPr>
          <w:rFonts w:ascii="Merriweather" w:eastAsia="Times New Roman" w:hAnsi="Merriweather" w:cs="Arial"/>
          <w:color w:val="000000"/>
          <w:kern w:val="0"/>
          <w:sz w:val="24"/>
          <w:szCs w:val="24"/>
          <w:lang w:eastAsia="da-DK"/>
          <w14:ligatures w14:val="none"/>
        </w:rPr>
        <w:t> afhænger helt af, hvor beskidte de er.</w:t>
      </w:r>
    </w:p>
    <w:p w14:paraId="3E2F72B4"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Det kan også være en god idé at fjerne sne fra solcellerne om vinteren, selvom solen ikke leverer så meget energi på denne årstid.</w:t>
      </w:r>
    </w:p>
    <w:p w14:paraId="3D5048C5"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Generelt bør du 1-2 gange årligt efterse og vedligeholde dine solceller. Det gør du let ved at følge disse 4 trin:</w:t>
      </w:r>
    </w:p>
    <w:p w14:paraId="4C047E30" w14:textId="77777777" w:rsidR="00B00A52" w:rsidRPr="00B00A52" w:rsidRDefault="00B00A52" w:rsidP="00B00A52">
      <w:pPr>
        <w:numPr>
          <w:ilvl w:val="0"/>
          <w:numId w:val="5"/>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Rengør solcellerne manuelt</w:t>
      </w:r>
      <w:r w:rsidRPr="00B00A52">
        <w:rPr>
          <w:rFonts w:ascii="Merriweather" w:eastAsia="Times New Roman" w:hAnsi="Merriweather" w:cs="Arial"/>
          <w:color w:val="000000"/>
          <w:kern w:val="0"/>
          <w:sz w:val="24"/>
          <w:szCs w:val="24"/>
          <w:lang w:eastAsia="da-DK"/>
          <w14:ligatures w14:val="none"/>
        </w:rPr>
        <w:t> med en blød børste og regnvand, hvis de er meget beskidte. Gør det med fordel efter pollensæsonen. Rengør IKKE i solskinsvejr hvor panelerne har en høj varme, og undgå at træde på solcellerne.</w:t>
      </w:r>
    </w:p>
    <w:p w14:paraId="6369E25C" w14:textId="77777777" w:rsidR="00B00A52" w:rsidRPr="00B00A52" w:rsidRDefault="00B00A52" w:rsidP="00B00A52">
      <w:pPr>
        <w:numPr>
          <w:ilvl w:val="0"/>
          <w:numId w:val="5"/>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Tjek paneler og skinnesystemer.</w:t>
      </w:r>
      <w:r w:rsidRPr="00B00A52">
        <w:rPr>
          <w:rFonts w:ascii="Merriweather" w:eastAsia="Times New Roman" w:hAnsi="Merriweather" w:cs="Arial"/>
          <w:color w:val="000000"/>
          <w:kern w:val="0"/>
          <w:sz w:val="24"/>
          <w:szCs w:val="24"/>
          <w:lang w:eastAsia="da-DK"/>
          <w14:ligatures w14:val="none"/>
        </w:rPr>
        <w:t> Efterspænd eventuelt klemmer som fastholder panelerne, Hvis nogle af disse har givet sig lidt. </w:t>
      </w:r>
    </w:p>
    <w:p w14:paraId="701DC4FA" w14:textId="77777777" w:rsidR="00B00A52" w:rsidRPr="00B00A52" w:rsidRDefault="00B00A52" w:rsidP="00B00A52">
      <w:pPr>
        <w:numPr>
          <w:ilvl w:val="0"/>
          <w:numId w:val="5"/>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Kontroller taggennemføringer, </w:t>
      </w:r>
      <w:r w:rsidRPr="00B00A52">
        <w:rPr>
          <w:rFonts w:ascii="Merriweather" w:eastAsia="Times New Roman" w:hAnsi="Merriweather" w:cs="Arial"/>
          <w:color w:val="000000"/>
          <w:kern w:val="0"/>
          <w:sz w:val="24"/>
          <w:szCs w:val="24"/>
          <w:lang w:eastAsia="da-DK"/>
          <w14:ligatures w14:val="none"/>
        </w:rPr>
        <w:t>hvis du har et anlæg, som ligger på eksisterende tag (Også kaldet BAPV)</w:t>
      </w:r>
    </w:p>
    <w:p w14:paraId="411A97B1" w14:textId="77777777" w:rsidR="00B00A52" w:rsidRPr="00B00A52" w:rsidRDefault="00B00A52" w:rsidP="00B00A52">
      <w:pPr>
        <w:numPr>
          <w:ilvl w:val="0"/>
          <w:numId w:val="5"/>
        </w:numPr>
        <w:spacing w:before="100" w:beforeAutospacing="1"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Arial" w:eastAsia="Times New Roman" w:hAnsi="Arial" w:cs="Arial"/>
          <w:b/>
          <w:bCs/>
          <w:color w:val="000000"/>
          <w:kern w:val="0"/>
          <w:sz w:val="24"/>
          <w:szCs w:val="24"/>
          <w:lang w:eastAsia="da-DK"/>
          <w14:ligatures w14:val="none"/>
        </w:rPr>
        <w:t>Rengør ventilator og filtre</w:t>
      </w:r>
      <w:r w:rsidRPr="00B00A52">
        <w:rPr>
          <w:rFonts w:ascii="Merriweather" w:eastAsia="Times New Roman" w:hAnsi="Merriweather" w:cs="Arial"/>
          <w:color w:val="000000"/>
          <w:kern w:val="0"/>
          <w:sz w:val="24"/>
          <w:szCs w:val="24"/>
          <w:lang w:eastAsia="da-DK"/>
          <w14:ligatures w14:val="none"/>
        </w:rPr>
        <w:t xml:space="preserve"> i </w:t>
      </w:r>
      <w:proofErr w:type="spellStart"/>
      <w:r w:rsidRPr="00B00A52">
        <w:rPr>
          <w:rFonts w:ascii="Merriweather" w:eastAsia="Times New Roman" w:hAnsi="Merriweather" w:cs="Arial"/>
          <w:color w:val="000000"/>
          <w:kern w:val="0"/>
          <w:sz w:val="24"/>
          <w:szCs w:val="24"/>
          <w:lang w:eastAsia="da-DK"/>
          <w14:ligatures w14:val="none"/>
        </w:rPr>
        <w:t>inverteren</w:t>
      </w:r>
      <w:proofErr w:type="spellEnd"/>
      <w:r w:rsidRPr="00B00A52">
        <w:rPr>
          <w:rFonts w:ascii="Merriweather" w:eastAsia="Times New Roman" w:hAnsi="Merriweather" w:cs="Arial"/>
          <w:color w:val="000000"/>
          <w:kern w:val="0"/>
          <w:sz w:val="24"/>
          <w:szCs w:val="24"/>
          <w:lang w:eastAsia="da-DK"/>
          <w14:ligatures w14:val="none"/>
        </w:rPr>
        <w:t>.</w:t>
      </w:r>
    </w:p>
    <w:p w14:paraId="343A384B" w14:textId="77777777" w:rsidR="00B00A52" w:rsidRPr="00B00A52" w:rsidRDefault="00B00A52" w:rsidP="00B00A52">
      <w:pPr>
        <w:spacing w:after="100" w:afterAutospacing="1" w:line="240" w:lineRule="auto"/>
        <w:rPr>
          <w:rFonts w:ascii="Merriweather" w:eastAsia="Times New Roman" w:hAnsi="Merriweather" w:cs="Arial"/>
          <w:color w:val="000000"/>
          <w:kern w:val="0"/>
          <w:sz w:val="24"/>
          <w:szCs w:val="24"/>
          <w:lang w:eastAsia="da-DK"/>
          <w14:ligatures w14:val="none"/>
        </w:rPr>
      </w:pPr>
      <w:r w:rsidRPr="00B00A52">
        <w:rPr>
          <w:rFonts w:ascii="Merriweather" w:eastAsia="Times New Roman" w:hAnsi="Merriweather" w:cs="Arial"/>
          <w:color w:val="000000"/>
          <w:kern w:val="0"/>
          <w:sz w:val="24"/>
          <w:szCs w:val="24"/>
          <w:lang w:eastAsia="da-DK"/>
          <w14:ligatures w14:val="none"/>
        </w:rPr>
        <w:t xml:space="preserve">Der findes forskellige udbydere af serviceaftaler på solcelleanlæg – som gør arbejdet for dig. De findes i forskellige niveauer og prisklasser, og ligger typisk på mellem 800 og 2500,- </w:t>
      </w:r>
      <w:proofErr w:type="spellStart"/>
      <w:r w:rsidRPr="00B00A52">
        <w:rPr>
          <w:rFonts w:ascii="Merriweather" w:eastAsia="Times New Roman" w:hAnsi="Merriweather" w:cs="Arial"/>
          <w:color w:val="000000"/>
          <w:kern w:val="0"/>
          <w:sz w:val="24"/>
          <w:szCs w:val="24"/>
          <w:lang w:eastAsia="da-DK"/>
          <w14:ligatures w14:val="none"/>
        </w:rPr>
        <w:t>kr</w:t>
      </w:r>
      <w:proofErr w:type="spellEnd"/>
      <w:r w:rsidRPr="00B00A52">
        <w:rPr>
          <w:rFonts w:ascii="Merriweather" w:eastAsia="Times New Roman" w:hAnsi="Merriweather" w:cs="Arial"/>
          <w:color w:val="000000"/>
          <w:kern w:val="0"/>
          <w:sz w:val="24"/>
          <w:szCs w:val="24"/>
          <w:lang w:eastAsia="da-DK"/>
          <w14:ligatures w14:val="none"/>
        </w:rPr>
        <w:t xml:space="preserve"> om året som abonnementsservice.</w:t>
      </w:r>
    </w:p>
    <w:p w14:paraId="2A34F340" w14:textId="77777777" w:rsidR="00C123D4" w:rsidRDefault="00C123D4"/>
    <w:sectPr w:rsidR="00C123D4">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erriweather">
    <w:charset w:val="00"/>
    <w:family w:val="auto"/>
    <w:pitch w:val="variable"/>
    <w:sig w:usb0="20000207" w:usb1="00000002"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8E0D60"/>
    <w:multiLevelType w:val="multilevel"/>
    <w:tmpl w:val="B1CEB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63093C"/>
    <w:multiLevelType w:val="multilevel"/>
    <w:tmpl w:val="F216B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965240"/>
    <w:multiLevelType w:val="multilevel"/>
    <w:tmpl w:val="565EE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A371DF"/>
    <w:multiLevelType w:val="multilevel"/>
    <w:tmpl w:val="6D805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1653E06"/>
    <w:multiLevelType w:val="multilevel"/>
    <w:tmpl w:val="3F425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83804238">
    <w:abstractNumId w:val="3"/>
  </w:num>
  <w:num w:numId="2" w16cid:durableId="322009444">
    <w:abstractNumId w:val="4"/>
  </w:num>
  <w:num w:numId="3" w16cid:durableId="1611282136">
    <w:abstractNumId w:val="1"/>
  </w:num>
  <w:num w:numId="4" w16cid:durableId="1219509905">
    <w:abstractNumId w:val="2"/>
  </w:num>
  <w:num w:numId="5" w16cid:durableId="1153566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A52"/>
    <w:rsid w:val="00AD6396"/>
    <w:rsid w:val="00B00A52"/>
    <w:rsid w:val="00C123D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388B3"/>
  <w15:chartTrackingRefBased/>
  <w15:docId w15:val="{2D8B501D-3470-43C0-8A33-D57BC2075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B00A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B00A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B00A52"/>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B00A52"/>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B00A52"/>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B00A52"/>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B00A52"/>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B00A52"/>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B00A52"/>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B00A52"/>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B00A52"/>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B00A52"/>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B00A52"/>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B00A52"/>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B00A52"/>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B00A52"/>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B00A52"/>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B00A52"/>
    <w:rPr>
      <w:rFonts w:eastAsiaTheme="majorEastAsia" w:cstheme="majorBidi"/>
      <w:color w:val="272727" w:themeColor="text1" w:themeTint="D8"/>
    </w:rPr>
  </w:style>
  <w:style w:type="paragraph" w:styleId="Titel">
    <w:name w:val="Title"/>
    <w:basedOn w:val="Normal"/>
    <w:next w:val="Normal"/>
    <w:link w:val="TitelTegn"/>
    <w:uiPriority w:val="10"/>
    <w:qFormat/>
    <w:rsid w:val="00B00A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B00A52"/>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B00A52"/>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B00A52"/>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B00A52"/>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B00A52"/>
    <w:rPr>
      <w:i/>
      <w:iCs/>
      <w:color w:val="404040" w:themeColor="text1" w:themeTint="BF"/>
    </w:rPr>
  </w:style>
  <w:style w:type="paragraph" w:styleId="Listeafsnit">
    <w:name w:val="List Paragraph"/>
    <w:basedOn w:val="Normal"/>
    <w:uiPriority w:val="34"/>
    <w:qFormat/>
    <w:rsid w:val="00B00A52"/>
    <w:pPr>
      <w:ind w:left="720"/>
      <w:contextualSpacing/>
    </w:pPr>
  </w:style>
  <w:style w:type="character" w:styleId="Kraftigfremhvning">
    <w:name w:val="Intense Emphasis"/>
    <w:basedOn w:val="Standardskrifttypeiafsnit"/>
    <w:uiPriority w:val="21"/>
    <w:qFormat/>
    <w:rsid w:val="00B00A52"/>
    <w:rPr>
      <w:i/>
      <w:iCs/>
      <w:color w:val="0F4761" w:themeColor="accent1" w:themeShade="BF"/>
    </w:rPr>
  </w:style>
  <w:style w:type="paragraph" w:styleId="Strktcitat">
    <w:name w:val="Intense Quote"/>
    <w:basedOn w:val="Normal"/>
    <w:next w:val="Normal"/>
    <w:link w:val="StrktcitatTegn"/>
    <w:uiPriority w:val="30"/>
    <w:qFormat/>
    <w:rsid w:val="00B00A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B00A52"/>
    <w:rPr>
      <w:i/>
      <w:iCs/>
      <w:color w:val="0F4761" w:themeColor="accent1" w:themeShade="BF"/>
    </w:rPr>
  </w:style>
  <w:style w:type="character" w:styleId="Kraftighenvisning">
    <w:name w:val="Intense Reference"/>
    <w:basedOn w:val="Standardskrifttypeiafsnit"/>
    <w:uiPriority w:val="32"/>
    <w:qFormat/>
    <w:rsid w:val="00B00A5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3700803">
      <w:bodyDiv w:val="1"/>
      <w:marLeft w:val="0"/>
      <w:marRight w:val="0"/>
      <w:marTop w:val="0"/>
      <w:marBottom w:val="0"/>
      <w:divBdr>
        <w:top w:val="none" w:sz="0" w:space="0" w:color="auto"/>
        <w:left w:val="none" w:sz="0" w:space="0" w:color="auto"/>
        <w:bottom w:val="none" w:sz="0" w:space="0" w:color="auto"/>
        <w:right w:val="none" w:sz="0" w:space="0" w:color="auto"/>
      </w:divBdr>
      <w:divsChild>
        <w:div w:id="210574827">
          <w:marLeft w:val="0"/>
          <w:marRight w:val="0"/>
          <w:marTop w:val="0"/>
          <w:marBottom w:val="0"/>
          <w:divBdr>
            <w:top w:val="none" w:sz="0" w:space="0" w:color="auto"/>
            <w:left w:val="none" w:sz="0" w:space="0" w:color="auto"/>
            <w:bottom w:val="none" w:sz="0" w:space="0" w:color="auto"/>
            <w:right w:val="none" w:sz="0" w:space="0" w:color="auto"/>
          </w:divBdr>
          <w:divsChild>
            <w:div w:id="1992715072">
              <w:marLeft w:val="0"/>
              <w:marRight w:val="0"/>
              <w:marTop w:val="0"/>
              <w:marBottom w:val="0"/>
              <w:divBdr>
                <w:top w:val="none" w:sz="0" w:space="0" w:color="auto"/>
                <w:left w:val="none" w:sz="0" w:space="0" w:color="auto"/>
                <w:bottom w:val="none" w:sz="0" w:space="0" w:color="auto"/>
                <w:right w:val="none" w:sz="0" w:space="0" w:color="auto"/>
              </w:divBdr>
              <w:divsChild>
                <w:div w:id="960453751">
                  <w:marLeft w:val="0"/>
                  <w:marRight w:val="0"/>
                  <w:marTop w:val="0"/>
                  <w:marBottom w:val="0"/>
                  <w:divBdr>
                    <w:top w:val="none" w:sz="0" w:space="0" w:color="auto"/>
                    <w:left w:val="none" w:sz="0" w:space="0" w:color="auto"/>
                    <w:bottom w:val="none" w:sz="0" w:space="0" w:color="auto"/>
                    <w:right w:val="none" w:sz="0" w:space="0" w:color="auto"/>
                  </w:divBdr>
                  <w:divsChild>
                    <w:div w:id="1004161730">
                      <w:marLeft w:val="0"/>
                      <w:marRight w:val="180"/>
                      <w:marTop w:val="0"/>
                      <w:marBottom w:val="0"/>
                      <w:divBdr>
                        <w:top w:val="none" w:sz="0" w:space="0" w:color="auto"/>
                        <w:left w:val="none" w:sz="0" w:space="0" w:color="auto"/>
                        <w:bottom w:val="none" w:sz="0" w:space="0" w:color="auto"/>
                        <w:right w:val="none" w:sz="0" w:space="0" w:color="auto"/>
                      </w:divBdr>
                    </w:div>
                    <w:div w:id="553348156">
                      <w:marLeft w:val="0"/>
                      <w:marRight w:val="180"/>
                      <w:marTop w:val="0"/>
                      <w:marBottom w:val="0"/>
                      <w:divBdr>
                        <w:top w:val="none" w:sz="0" w:space="0" w:color="auto"/>
                        <w:left w:val="none" w:sz="0" w:space="0" w:color="auto"/>
                        <w:bottom w:val="none" w:sz="0" w:space="0" w:color="auto"/>
                        <w:right w:val="none" w:sz="0" w:space="0" w:color="auto"/>
                      </w:divBdr>
                    </w:div>
                    <w:div w:id="1642884245">
                      <w:marLeft w:val="0"/>
                      <w:marRight w:val="180"/>
                      <w:marTop w:val="0"/>
                      <w:marBottom w:val="0"/>
                      <w:divBdr>
                        <w:top w:val="none" w:sz="0" w:space="0" w:color="auto"/>
                        <w:left w:val="none" w:sz="0" w:space="0" w:color="auto"/>
                        <w:bottom w:val="none" w:sz="0" w:space="0" w:color="auto"/>
                        <w:right w:val="none" w:sz="0" w:space="0" w:color="auto"/>
                      </w:divBdr>
                    </w:div>
                  </w:divsChild>
                </w:div>
              </w:divsChild>
            </w:div>
          </w:divsChild>
        </w:div>
        <w:div w:id="730006273">
          <w:marLeft w:val="0"/>
          <w:marRight w:val="0"/>
          <w:marTop w:val="0"/>
          <w:marBottom w:val="0"/>
          <w:divBdr>
            <w:top w:val="none" w:sz="0" w:space="0" w:color="auto"/>
            <w:left w:val="none" w:sz="0" w:space="0" w:color="auto"/>
            <w:bottom w:val="none" w:sz="0" w:space="0" w:color="auto"/>
            <w:right w:val="none" w:sz="0" w:space="0" w:color="auto"/>
          </w:divBdr>
          <w:divsChild>
            <w:div w:id="1879199619">
              <w:marLeft w:val="0"/>
              <w:marRight w:val="0"/>
              <w:marTop w:val="0"/>
              <w:marBottom w:val="0"/>
              <w:divBdr>
                <w:top w:val="none" w:sz="0" w:space="0" w:color="auto"/>
                <w:left w:val="none" w:sz="0" w:space="0" w:color="auto"/>
                <w:bottom w:val="none" w:sz="0" w:space="0" w:color="auto"/>
                <w:right w:val="none" w:sz="0" w:space="0" w:color="auto"/>
              </w:divBdr>
              <w:divsChild>
                <w:div w:id="937370412">
                  <w:marLeft w:val="0"/>
                  <w:marRight w:val="0"/>
                  <w:marTop w:val="0"/>
                  <w:marBottom w:val="0"/>
                  <w:divBdr>
                    <w:top w:val="none" w:sz="0" w:space="0" w:color="auto"/>
                    <w:left w:val="none" w:sz="0" w:space="0" w:color="auto"/>
                    <w:bottom w:val="none" w:sz="0" w:space="0" w:color="auto"/>
                    <w:right w:val="none" w:sz="0" w:space="0" w:color="auto"/>
                  </w:divBdr>
                  <w:divsChild>
                    <w:div w:id="1481995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634520">
              <w:marLeft w:val="0"/>
              <w:marRight w:val="0"/>
              <w:marTop w:val="0"/>
              <w:marBottom w:val="0"/>
              <w:divBdr>
                <w:top w:val="none" w:sz="0" w:space="0" w:color="auto"/>
                <w:left w:val="none" w:sz="0" w:space="0" w:color="auto"/>
                <w:bottom w:val="none" w:sz="0" w:space="0" w:color="auto"/>
                <w:right w:val="none" w:sz="0" w:space="0" w:color="auto"/>
              </w:divBdr>
              <w:divsChild>
                <w:div w:id="849371071">
                  <w:marLeft w:val="0"/>
                  <w:marRight w:val="0"/>
                  <w:marTop w:val="0"/>
                  <w:marBottom w:val="0"/>
                  <w:divBdr>
                    <w:top w:val="none" w:sz="0" w:space="0" w:color="auto"/>
                    <w:left w:val="none" w:sz="0" w:space="0" w:color="auto"/>
                    <w:bottom w:val="none" w:sz="0" w:space="0" w:color="auto"/>
                    <w:right w:val="none" w:sz="0" w:space="0" w:color="auto"/>
                  </w:divBdr>
                </w:div>
              </w:divsChild>
            </w:div>
            <w:div w:id="1626962108">
              <w:marLeft w:val="0"/>
              <w:marRight w:val="0"/>
              <w:marTop w:val="0"/>
              <w:marBottom w:val="0"/>
              <w:divBdr>
                <w:top w:val="none" w:sz="0" w:space="0" w:color="auto"/>
                <w:left w:val="none" w:sz="0" w:space="0" w:color="auto"/>
                <w:bottom w:val="none" w:sz="0" w:space="0" w:color="auto"/>
                <w:right w:val="none" w:sz="0" w:space="0" w:color="auto"/>
              </w:divBdr>
              <w:divsChild>
                <w:div w:id="334847549">
                  <w:marLeft w:val="0"/>
                  <w:marRight w:val="0"/>
                  <w:marTop w:val="0"/>
                  <w:marBottom w:val="0"/>
                  <w:divBdr>
                    <w:top w:val="none" w:sz="0" w:space="0" w:color="auto"/>
                    <w:left w:val="none" w:sz="0" w:space="0" w:color="auto"/>
                    <w:bottom w:val="none" w:sz="0" w:space="0" w:color="auto"/>
                    <w:right w:val="none" w:sz="0" w:space="0" w:color="auto"/>
                  </w:divBdr>
                  <w:divsChild>
                    <w:div w:id="791939408">
                      <w:marLeft w:val="0"/>
                      <w:marRight w:val="0"/>
                      <w:marTop w:val="0"/>
                      <w:marBottom w:val="0"/>
                      <w:divBdr>
                        <w:top w:val="none" w:sz="0" w:space="0" w:color="auto"/>
                        <w:left w:val="none" w:sz="0" w:space="0" w:color="auto"/>
                        <w:bottom w:val="none" w:sz="0" w:space="0" w:color="auto"/>
                        <w:right w:val="none" w:sz="0" w:space="0" w:color="auto"/>
                      </w:divBdr>
                      <w:divsChild>
                        <w:div w:id="1117406751">
                          <w:marLeft w:val="0"/>
                          <w:marRight w:val="0"/>
                          <w:marTop w:val="0"/>
                          <w:marBottom w:val="0"/>
                          <w:divBdr>
                            <w:top w:val="none" w:sz="0" w:space="0" w:color="auto"/>
                            <w:left w:val="none" w:sz="0" w:space="0" w:color="auto"/>
                            <w:bottom w:val="none" w:sz="0" w:space="0" w:color="auto"/>
                            <w:right w:val="none" w:sz="0" w:space="0" w:color="auto"/>
                          </w:divBdr>
                          <w:divsChild>
                            <w:div w:id="418060632">
                              <w:marLeft w:val="0"/>
                              <w:marRight w:val="0"/>
                              <w:marTop w:val="0"/>
                              <w:marBottom w:val="0"/>
                              <w:divBdr>
                                <w:top w:val="none" w:sz="0" w:space="0" w:color="auto"/>
                                <w:left w:val="none" w:sz="0" w:space="0" w:color="auto"/>
                                <w:bottom w:val="none" w:sz="0" w:space="0" w:color="auto"/>
                                <w:right w:val="none" w:sz="0" w:space="0" w:color="auto"/>
                              </w:divBdr>
                              <w:divsChild>
                                <w:div w:id="1993219258">
                                  <w:marLeft w:val="-180"/>
                                  <w:marRight w:val="-180"/>
                                  <w:marTop w:val="0"/>
                                  <w:marBottom w:val="0"/>
                                  <w:divBdr>
                                    <w:top w:val="none" w:sz="0" w:space="0" w:color="auto"/>
                                    <w:left w:val="none" w:sz="0" w:space="0" w:color="auto"/>
                                    <w:bottom w:val="none" w:sz="0" w:space="0" w:color="auto"/>
                                    <w:right w:val="none" w:sz="0" w:space="0" w:color="auto"/>
                                  </w:divBdr>
                                  <w:divsChild>
                                    <w:div w:id="90245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99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87573">
              <w:marLeft w:val="0"/>
              <w:marRight w:val="0"/>
              <w:marTop w:val="0"/>
              <w:marBottom w:val="0"/>
              <w:divBdr>
                <w:top w:val="none" w:sz="0" w:space="0" w:color="auto"/>
                <w:left w:val="none" w:sz="0" w:space="0" w:color="auto"/>
                <w:bottom w:val="none" w:sz="0" w:space="0" w:color="auto"/>
                <w:right w:val="none" w:sz="0" w:space="0" w:color="auto"/>
              </w:divBdr>
              <w:divsChild>
                <w:div w:id="951982394">
                  <w:marLeft w:val="0"/>
                  <w:marRight w:val="0"/>
                  <w:marTop w:val="0"/>
                  <w:marBottom w:val="0"/>
                  <w:divBdr>
                    <w:top w:val="none" w:sz="0" w:space="0" w:color="auto"/>
                    <w:left w:val="none" w:sz="0" w:space="0" w:color="auto"/>
                    <w:bottom w:val="none" w:sz="0" w:space="0" w:color="auto"/>
                    <w:right w:val="none" w:sz="0" w:space="0" w:color="auto"/>
                  </w:divBdr>
                </w:div>
              </w:divsChild>
            </w:div>
            <w:div w:id="1099721196">
              <w:marLeft w:val="360"/>
              <w:marRight w:val="-1740"/>
              <w:marTop w:val="0"/>
              <w:marBottom w:val="0"/>
              <w:divBdr>
                <w:top w:val="none" w:sz="0" w:space="0" w:color="auto"/>
                <w:left w:val="none" w:sz="0" w:space="0" w:color="auto"/>
                <w:bottom w:val="none" w:sz="0" w:space="0" w:color="auto"/>
                <w:right w:val="none" w:sz="0" w:space="0" w:color="auto"/>
              </w:divBdr>
              <w:divsChild>
                <w:div w:id="1013612261">
                  <w:marLeft w:val="0"/>
                  <w:marRight w:val="0"/>
                  <w:marTop w:val="0"/>
                  <w:marBottom w:val="0"/>
                  <w:divBdr>
                    <w:top w:val="none" w:sz="0" w:space="0" w:color="auto"/>
                    <w:left w:val="none" w:sz="0" w:space="0" w:color="auto"/>
                    <w:bottom w:val="none" w:sz="0" w:space="0" w:color="auto"/>
                    <w:right w:val="none" w:sz="0" w:space="0" w:color="auto"/>
                  </w:divBdr>
                </w:div>
              </w:divsChild>
            </w:div>
            <w:div w:id="2130316448">
              <w:marLeft w:val="0"/>
              <w:marRight w:val="0"/>
              <w:marTop w:val="0"/>
              <w:marBottom w:val="0"/>
              <w:divBdr>
                <w:top w:val="none" w:sz="0" w:space="0" w:color="auto"/>
                <w:left w:val="none" w:sz="0" w:space="0" w:color="auto"/>
                <w:bottom w:val="none" w:sz="0" w:space="0" w:color="auto"/>
                <w:right w:val="none" w:sz="0" w:space="0" w:color="auto"/>
              </w:divBdr>
              <w:divsChild>
                <w:div w:id="1101953686">
                  <w:marLeft w:val="0"/>
                  <w:marRight w:val="0"/>
                  <w:marTop w:val="0"/>
                  <w:marBottom w:val="0"/>
                  <w:divBdr>
                    <w:top w:val="none" w:sz="0" w:space="0" w:color="auto"/>
                    <w:left w:val="none" w:sz="0" w:space="0" w:color="auto"/>
                    <w:bottom w:val="none" w:sz="0" w:space="0" w:color="auto"/>
                    <w:right w:val="none" w:sz="0" w:space="0" w:color="auto"/>
                  </w:divBdr>
                  <w:divsChild>
                    <w:div w:id="20036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050959">
              <w:marLeft w:val="0"/>
              <w:marRight w:val="0"/>
              <w:marTop w:val="0"/>
              <w:marBottom w:val="0"/>
              <w:divBdr>
                <w:top w:val="none" w:sz="0" w:space="0" w:color="auto"/>
                <w:left w:val="none" w:sz="0" w:space="0" w:color="auto"/>
                <w:bottom w:val="none" w:sz="0" w:space="0" w:color="auto"/>
                <w:right w:val="none" w:sz="0" w:space="0" w:color="auto"/>
              </w:divBdr>
              <w:divsChild>
                <w:div w:id="19743901">
                  <w:marLeft w:val="0"/>
                  <w:marRight w:val="0"/>
                  <w:marTop w:val="0"/>
                  <w:marBottom w:val="0"/>
                  <w:divBdr>
                    <w:top w:val="none" w:sz="0" w:space="0" w:color="auto"/>
                    <w:left w:val="none" w:sz="0" w:space="0" w:color="auto"/>
                    <w:bottom w:val="none" w:sz="0" w:space="0" w:color="auto"/>
                    <w:right w:val="none" w:sz="0" w:space="0" w:color="auto"/>
                  </w:divBdr>
                  <w:divsChild>
                    <w:div w:id="747310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030213">
              <w:marLeft w:val="0"/>
              <w:marRight w:val="0"/>
              <w:marTop w:val="0"/>
              <w:marBottom w:val="0"/>
              <w:divBdr>
                <w:top w:val="none" w:sz="0" w:space="0" w:color="auto"/>
                <w:left w:val="none" w:sz="0" w:space="0" w:color="auto"/>
                <w:bottom w:val="none" w:sz="0" w:space="0" w:color="auto"/>
                <w:right w:val="none" w:sz="0" w:space="0" w:color="auto"/>
              </w:divBdr>
              <w:divsChild>
                <w:div w:id="949438466">
                  <w:marLeft w:val="0"/>
                  <w:marRight w:val="0"/>
                  <w:marTop w:val="0"/>
                  <w:marBottom w:val="0"/>
                  <w:divBdr>
                    <w:top w:val="none" w:sz="0" w:space="0" w:color="auto"/>
                    <w:left w:val="none" w:sz="0" w:space="0" w:color="auto"/>
                    <w:bottom w:val="none" w:sz="0" w:space="0" w:color="auto"/>
                    <w:right w:val="none" w:sz="0" w:space="0" w:color="auto"/>
                  </w:divBdr>
                </w:div>
              </w:divsChild>
            </w:div>
            <w:div w:id="216161291">
              <w:marLeft w:val="0"/>
              <w:marRight w:val="0"/>
              <w:marTop w:val="0"/>
              <w:marBottom w:val="0"/>
              <w:divBdr>
                <w:top w:val="none" w:sz="0" w:space="0" w:color="auto"/>
                <w:left w:val="none" w:sz="0" w:space="0" w:color="auto"/>
                <w:bottom w:val="none" w:sz="0" w:space="0" w:color="auto"/>
                <w:right w:val="none" w:sz="0" w:space="0" w:color="auto"/>
              </w:divBdr>
              <w:divsChild>
                <w:div w:id="2822222">
                  <w:marLeft w:val="0"/>
                  <w:marRight w:val="0"/>
                  <w:marTop w:val="0"/>
                  <w:marBottom w:val="0"/>
                  <w:divBdr>
                    <w:top w:val="none" w:sz="0" w:space="0" w:color="auto"/>
                    <w:left w:val="none" w:sz="0" w:space="0" w:color="auto"/>
                    <w:bottom w:val="none" w:sz="0" w:space="0" w:color="auto"/>
                    <w:right w:val="none" w:sz="0" w:space="0" w:color="auto"/>
                  </w:divBdr>
                  <w:divsChild>
                    <w:div w:id="1779059371">
                      <w:marLeft w:val="0"/>
                      <w:marRight w:val="0"/>
                      <w:marTop w:val="0"/>
                      <w:marBottom w:val="0"/>
                      <w:divBdr>
                        <w:top w:val="none" w:sz="0" w:space="0" w:color="auto"/>
                        <w:left w:val="none" w:sz="0" w:space="0" w:color="auto"/>
                        <w:bottom w:val="none" w:sz="0" w:space="0" w:color="auto"/>
                        <w:right w:val="none" w:sz="0" w:space="0" w:color="auto"/>
                      </w:divBdr>
                      <w:divsChild>
                        <w:div w:id="1433940238">
                          <w:marLeft w:val="0"/>
                          <w:marRight w:val="0"/>
                          <w:marTop w:val="0"/>
                          <w:marBottom w:val="0"/>
                          <w:divBdr>
                            <w:top w:val="none" w:sz="0" w:space="0" w:color="auto"/>
                            <w:left w:val="none" w:sz="0" w:space="0" w:color="auto"/>
                            <w:bottom w:val="none" w:sz="0" w:space="0" w:color="auto"/>
                            <w:right w:val="none" w:sz="0" w:space="0" w:color="auto"/>
                          </w:divBdr>
                          <w:divsChild>
                            <w:div w:id="2002157379">
                              <w:marLeft w:val="0"/>
                              <w:marRight w:val="0"/>
                              <w:marTop w:val="0"/>
                              <w:marBottom w:val="0"/>
                              <w:divBdr>
                                <w:top w:val="none" w:sz="0" w:space="0" w:color="auto"/>
                                <w:left w:val="none" w:sz="0" w:space="0" w:color="auto"/>
                                <w:bottom w:val="none" w:sz="0" w:space="0" w:color="auto"/>
                                <w:right w:val="none" w:sz="0" w:space="0" w:color="auto"/>
                              </w:divBdr>
                              <w:divsChild>
                                <w:div w:id="1439254449">
                                  <w:marLeft w:val="-180"/>
                                  <w:marRight w:val="-180"/>
                                  <w:marTop w:val="0"/>
                                  <w:marBottom w:val="0"/>
                                  <w:divBdr>
                                    <w:top w:val="none" w:sz="0" w:space="0" w:color="auto"/>
                                    <w:left w:val="none" w:sz="0" w:space="0" w:color="auto"/>
                                    <w:bottom w:val="none" w:sz="0" w:space="0" w:color="auto"/>
                                    <w:right w:val="none" w:sz="0" w:space="0" w:color="auto"/>
                                  </w:divBdr>
                                  <w:divsChild>
                                    <w:div w:id="133440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6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energi.dk/forbruger/el/dit-elforbrug/hvor-meget-el-bruger-d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6</Pages>
  <Words>1232</Words>
  <Characters>7518</Characters>
  <Application>Microsoft Office Word</Application>
  <DocSecurity>0</DocSecurity>
  <Lines>62</Lines>
  <Paragraphs>17</Paragraphs>
  <ScaleCrop>false</ScaleCrop>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Kolding Kristensen</dc:creator>
  <cp:keywords/>
  <dc:description/>
  <cp:lastModifiedBy>Erik Kolding Kristensen</cp:lastModifiedBy>
  <cp:revision>1</cp:revision>
  <dcterms:created xsi:type="dcterms:W3CDTF">2024-05-27T08:29:00Z</dcterms:created>
  <dcterms:modified xsi:type="dcterms:W3CDTF">2024-05-27T08:36:00Z</dcterms:modified>
</cp:coreProperties>
</file>